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E3D6" w14:textId="762D91A6" w:rsidR="00CB19D5" w:rsidRPr="00C66AD7" w:rsidRDefault="00CB19D5" w:rsidP="00CB19D5">
      <w:pPr>
        <w:pStyle w:val="Rubrik1"/>
        <w:rPr>
          <w:color w:val="000000" w:themeColor="text1"/>
          <w:sz w:val="32"/>
        </w:rPr>
      </w:pPr>
      <w:r w:rsidRPr="00C66AD7">
        <w:rPr>
          <w:color w:val="000000" w:themeColor="text1"/>
          <w:sz w:val="32"/>
        </w:rPr>
        <w:t xml:space="preserve">Förköpsinformation om </w:t>
      </w:r>
      <w:r w:rsidR="00667135">
        <w:rPr>
          <w:color w:val="000000" w:themeColor="text1"/>
          <w:sz w:val="32"/>
        </w:rPr>
        <w:t>svenord försäkring ab</w:t>
      </w:r>
    </w:p>
    <w:p w14:paraId="00CE8930" w14:textId="77777777" w:rsidR="001F47A3" w:rsidRPr="00E23AFF" w:rsidRDefault="001F47A3" w:rsidP="001F47A3">
      <w:pPr>
        <w:pStyle w:val="Rubrik1"/>
        <w:spacing w:before="120"/>
      </w:pPr>
      <w:r>
        <w:t>Allmän information</w:t>
      </w:r>
    </w:p>
    <w:p w14:paraId="0E719BC1" w14:textId="77777777" w:rsidR="001F47A3" w:rsidRDefault="001F47A3" w:rsidP="00E10A4E">
      <w:pPr>
        <w:ind w:right="566"/>
      </w:pPr>
      <w:r w:rsidRPr="00C018F9">
        <w:t xml:space="preserve">Du har enligt lag rätt att få denna information och det är viktigt att du läser den innan du köper </w:t>
      </w:r>
      <w:r>
        <w:t xml:space="preserve">en </w:t>
      </w:r>
      <w:r w:rsidRPr="00C018F9">
        <w:t>försäkring. Du bör även spara information</w:t>
      </w:r>
      <w:r>
        <w:t>en</w:t>
      </w:r>
      <w:r w:rsidRPr="00C018F9">
        <w:t>.</w:t>
      </w:r>
    </w:p>
    <w:p w14:paraId="37710020" w14:textId="7B51E431" w:rsidR="001F47A3" w:rsidRDefault="00667135" w:rsidP="00E10A4E">
      <w:pPr>
        <w:ind w:right="566"/>
      </w:pPr>
      <w:proofErr w:type="spellStart"/>
      <w:r>
        <w:t>SveNord</w:t>
      </w:r>
      <w:proofErr w:type="spellEnd"/>
      <w:r>
        <w:t xml:space="preserve"> Försäkring AB</w:t>
      </w:r>
      <w:r w:rsidR="001F47A3" w:rsidRPr="00710627">
        <w:t xml:space="preserve"> </w:t>
      </w:r>
      <w:r w:rsidR="001F47A3">
        <w:t>(Bolaget) är försäkringsförmedlare och</w:t>
      </w:r>
      <w:r w:rsidR="001F47A3" w:rsidRPr="00710627">
        <w:t xml:space="preserve"> </w:t>
      </w:r>
      <w:r w:rsidR="001F47A3">
        <w:t>distribuerar [både livförsäkringar och sakförsäkringar].</w:t>
      </w:r>
      <w:r w:rsidR="001F47A3" w:rsidRPr="00710627">
        <w:t xml:space="preserve"> </w:t>
      </w:r>
    </w:p>
    <w:p w14:paraId="051E95C5" w14:textId="77777777" w:rsidR="001F47A3" w:rsidRDefault="001F47A3" w:rsidP="00E10A4E">
      <w:bookmarkStart w:id="0" w:name="_Hlk3875238"/>
      <w:r>
        <w:t>Bolaget ä</w:t>
      </w:r>
      <w:r w:rsidRPr="00710627">
        <w:t>r</w:t>
      </w:r>
      <w:r>
        <w:t xml:space="preserve"> inte bundet att endast distribuera försäkringar från ett eller ett mindre antal försäkringsbolag, utan distribuerar försäkringar för flera försäkringsbolags räkning. </w:t>
      </w:r>
    </w:p>
    <w:p w14:paraId="016462F6" w14:textId="6280D6A7" w:rsidR="001F47A3" w:rsidRDefault="001F47A3" w:rsidP="00E10A4E">
      <w:pPr>
        <w:jc w:val="both"/>
      </w:pPr>
      <w:r>
        <w:t>De bolag som ingår i urvalet för livförsäkringar är för närvarande: [Skandia, Länsförsäkringar, SEB, SPP, Folksam, If, Trygg-Hansa, Futur Pension, Movestic, Euro Accident, DKV Hälsa, Nordeuropa Försäkring, Bliwa</w:t>
      </w:r>
      <w:r w:rsidR="00667135">
        <w:t xml:space="preserve"> och Vitea Life</w:t>
      </w:r>
      <w:r>
        <w:t>].</w:t>
      </w:r>
    </w:p>
    <w:bookmarkEnd w:id="0"/>
    <w:p w14:paraId="03353A48" w14:textId="7883330B" w:rsidR="001F47A3" w:rsidRDefault="001F47A3" w:rsidP="00E10A4E">
      <w:r>
        <w:t>De bolag som ingår i urvalet för sakförsäkringar är för närvarande: [Trygg-Hansa, If, Moderna försäkringar, Länsförsäkringar, Dina försäkringar, Folksam, Nordeuropa Försäkring. Ålands Ömsesidiga</w:t>
      </w:r>
      <w:r w:rsidR="00667135">
        <w:t>, Maiden och Vitea Life</w:t>
      </w:r>
      <w:r>
        <w:t>].</w:t>
      </w:r>
    </w:p>
    <w:p w14:paraId="2C099781" w14:textId="77777777" w:rsidR="001F47A3" w:rsidRDefault="001F47A3" w:rsidP="00E10A4E">
      <w:bookmarkStart w:id="1" w:name="_Hlk3875256"/>
      <w:r>
        <w:t>Bolaget</w:t>
      </w:r>
      <w:r w:rsidRPr="00710627">
        <w:t xml:space="preserve"> ger råd på grundval av </w:t>
      </w:r>
      <w:r>
        <w:t xml:space="preserve">vad ovanstående försäkringsbolag erbjuder samt de produkter som upphandlats centralt via försäkringsförmedlingsorganisationen Tydliga.  </w:t>
      </w:r>
      <w:bookmarkEnd w:id="1"/>
    </w:p>
    <w:p w14:paraId="0705E972" w14:textId="77777777" w:rsidR="001F47A3" w:rsidRDefault="001F47A3" w:rsidP="001F47A3">
      <w:r>
        <w:t xml:space="preserve">Bolagets försäkringsförmedlare företräder kunden och agerar för kundens räkning och för kundens bästa vid distribution av försäkringar. </w:t>
      </w:r>
    </w:p>
    <w:p w14:paraId="08D980BD" w14:textId="77777777" w:rsidR="001F47A3" w:rsidRDefault="001F47A3" w:rsidP="00E10A4E">
      <w:pPr>
        <w:jc w:val="both"/>
      </w:pPr>
      <w:r w:rsidRPr="001B41E5">
        <w:t>Som försäkringsförmedlare har vi ett ansvar att ge dig som konsument objektiv och tydlig information om försäkringsprodukten som vi tar emot från försäkringsbolagen. Därför uppmanar vi dig att särskilt ta del av och spara den information vi tillhandahåller dig som beskriver de försäkringsprodukter vi har</w:t>
      </w:r>
      <w:r>
        <w:t xml:space="preserve"> distribuerat</w:t>
      </w:r>
      <w:r w:rsidRPr="001B41E5">
        <w:t xml:space="preserve"> till dig.</w:t>
      </w:r>
    </w:p>
    <w:p w14:paraId="1B2C84FA" w14:textId="77777777" w:rsidR="001F47A3" w:rsidRDefault="001F47A3" w:rsidP="001F47A3">
      <w:pPr>
        <w:pStyle w:val="Rubrik1"/>
      </w:pPr>
      <w:r>
        <w:t>Kontaktuppgifter</w:t>
      </w:r>
    </w:p>
    <w:p w14:paraId="15F63065" w14:textId="1A45EBE7" w:rsidR="001F47A3" w:rsidRDefault="00667135" w:rsidP="001F47A3">
      <w:r>
        <w:t>SveNord Försäkring AB</w:t>
      </w:r>
      <w:r w:rsidR="001F47A3">
        <w:br/>
        <w:t xml:space="preserve">Organisationsnummer: </w:t>
      </w:r>
      <w:r>
        <w:t>556884-6454</w:t>
      </w:r>
      <w:r w:rsidR="001F47A3">
        <w:br/>
        <w:t>Postadress: Telefonnummer:</w:t>
      </w:r>
      <w:r>
        <w:t xml:space="preserve"> 08 420 03550</w:t>
      </w:r>
      <w:r w:rsidR="001F47A3">
        <w:br/>
        <w:t>Besöksadress:</w:t>
      </w:r>
      <w:r>
        <w:t xml:space="preserve"> Nybrogatan 34, 114 39 Stockholm</w:t>
      </w:r>
      <w:r w:rsidR="001F47A3">
        <w:br/>
        <w:t>E-postadress:</w:t>
      </w:r>
      <w:r>
        <w:t xml:space="preserve"> kundservice@svenord.com</w:t>
      </w:r>
      <w:r w:rsidR="001F47A3">
        <w:br/>
        <w:t xml:space="preserve">Hemsida: </w:t>
      </w:r>
      <w:r>
        <w:t>www.svenord.com</w:t>
      </w:r>
    </w:p>
    <w:p w14:paraId="20AB4C0D" w14:textId="77777777" w:rsidR="001F47A3" w:rsidRDefault="001F47A3" w:rsidP="001F47A3">
      <w:pPr>
        <w:pStyle w:val="Rubrik1"/>
        <w:rPr>
          <w:sz w:val="18"/>
          <w:szCs w:val="18"/>
        </w:rPr>
      </w:pPr>
      <w:r>
        <w:t>T</w:t>
      </w:r>
      <w:r w:rsidRPr="00B84D49">
        <w:t xml:space="preserve">illstånd </w:t>
      </w:r>
      <w:r>
        <w:t>och tillsyn</w:t>
      </w:r>
    </w:p>
    <w:p w14:paraId="66915724" w14:textId="77777777" w:rsidR="001F47A3" w:rsidRDefault="001F47A3" w:rsidP="001F47A3">
      <w:pPr>
        <w:pStyle w:val="Rubrik2"/>
        <w:rPr>
          <w:szCs w:val="18"/>
        </w:rPr>
      </w:pPr>
      <w:r w:rsidRPr="00BE5AC3">
        <w:rPr>
          <w:szCs w:val="18"/>
        </w:rPr>
        <w:t>Tillstånd</w:t>
      </w:r>
    </w:p>
    <w:p w14:paraId="70C8DC0D" w14:textId="77777777" w:rsidR="001F47A3" w:rsidRPr="00566A85" w:rsidRDefault="001F47A3" w:rsidP="001F47A3">
      <w:r w:rsidRPr="000A1339">
        <w:t xml:space="preserve">Bolaget har tillstånd </w:t>
      </w:r>
      <w:r>
        <w:t>från</w:t>
      </w:r>
      <w:r w:rsidRPr="000A1339">
        <w:t xml:space="preserve"> Finansinspektionen </w:t>
      </w:r>
      <w:r>
        <w:t xml:space="preserve">att distribuera försäkringar enligt nedan. </w:t>
      </w:r>
      <w:r w:rsidRPr="00BE5AC3">
        <w:t xml:space="preserve"> </w:t>
      </w:r>
    </w:p>
    <w:p w14:paraId="64AECA51" w14:textId="77777777" w:rsidR="001F47A3" w:rsidRPr="001F47A3" w:rsidRDefault="001F47A3" w:rsidP="001F47A3">
      <w:pPr>
        <w:pStyle w:val="Liststycke"/>
        <w:numPr>
          <w:ilvl w:val="0"/>
          <w:numId w:val="4"/>
        </w:numPr>
      </w:pPr>
      <w:r w:rsidRPr="001F47A3">
        <w:t xml:space="preserve">Försäkringar i samtliga livförsäkringsklasser (direkt). </w:t>
      </w:r>
    </w:p>
    <w:p w14:paraId="20947F56" w14:textId="77777777" w:rsidR="001F47A3" w:rsidRPr="001F47A3" w:rsidRDefault="001F47A3" w:rsidP="001F47A3">
      <w:pPr>
        <w:pStyle w:val="Liststycke"/>
        <w:numPr>
          <w:ilvl w:val="0"/>
          <w:numId w:val="4"/>
        </w:numPr>
      </w:pPr>
      <w:r w:rsidRPr="001F47A3">
        <w:t>Försäkringar i samtliga skadeförsäkringsklasser (direkt).</w:t>
      </w:r>
    </w:p>
    <w:p w14:paraId="7BE5CE05" w14:textId="77777777" w:rsidR="001F47A3" w:rsidRDefault="001F47A3" w:rsidP="00E10A4E">
      <w:pPr>
        <w:jc w:val="both"/>
      </w:pPr>
      <w:r w:rsidRPr="006332CD">
        <w:lastRenderedPageBreak/>
        <w:t xml:space="preserve">Du som kund kan kontakta Finansinspektionen för att </w:t>
      </w:r>
      <w:r>
        <w:t>få information om vilka anställda som har rätt att distribuera vilka försäkringar. Du kan läsa om det i Finansinspektionens företagsregister (</w:t>
      </w:r>
      <w:hyperlink r:id="rId8" w:history="1">
        <w:r w:rsidRPr="00010FCE">
          <w:rPr>
            <w:rStyle w:val="Hyperlnk"/>
          </w:rPr>
          <w:t>www.fi.se</w:t>
        </w:r>
      </w:hyperlink>
      <w:r>
        <w:t xml:space="preserve">) eller kontakta Finansinspektionen enligt kontaktuppgifterna nedan. </w:t>
      </w:r>
    </w:p>
    <w:p w14:paraId="3A1D9678" w14:textId="77777777" w:rsidR="001F47A3" w:rsidRDefault="001F47A3" w:rsidP="001F47A3">
      <w:pPr>
        <w:pStyle w:val="Rubrik2"/>
      </w:pPr>
      <w:r>
        <w:t>Tillsyn och registrering</w:t>
      </w:r>
    </w:p>
    <w:p w14:paraId="1C224ECA" w14:textId="77777777" w:rsidR="001F47A3" w:rsidRDefault="001F47A3" w:rsidP="00E10A4E">
      <w:r>
        <w:t>Finansinspektionen utövar tillsyn över Bolagets försäkringsdistribution och B</w:t>
      </w:r>
      <w:r w:rsidRPr="006332CD">
        <w:t xml:space="preserve">olagsverket är registreringsmyndighet för försäkringsförmedlare. Du som kund kan kontrollera </w:t>
      </w:r>
      <w:r>
        <w:t>registreringen</w:t>
      </w:r>
      <w:r w:rsidRPr="006332CD">
        <w:t xml:space="preserve"> hos Bolagsverket.</w:t>
      </w:r>
      <w:r>
        <w:t xml:space="preserve"> Se kontaktuppgifter nedan. </w:t>
      </w:r>
    </w:p>
    <w:p w14:paraId="6B356303" w14:textId="77777777" w:rsidR="001F47A3" w:rsidRPr="00C443D0" w:rsidRDefault="001F47A3" w:rsidP="00E10A4E">
      <w:r w:rsidRPr="00BE5AC3">
        <w:t>[Om annan verksamhet utövas utöver försäkringsdistribution ska det informeras om att den verksamheten inte står under Finansinspektionens tillsyn]</w:t>
      </w:r>
    </w:p>
    <w:p w14:paraId="7A245CCD" w14:textId="77777777" w:rsidR="001F47A3" w:rsidRDefault="001F47A3" w:rsidP="001F47A3">
      <w:r w:rsidRPr="00BE5AC3">
        <w:t>Konsumentverket utövar tillsyn över marknadsföring</w:t>
      </w:r>
      <w:r>
        <w:t xml:space="preserve"> och informationsinnehåll</w:t>
      </w:r>
      <w:r w:rsidRPr="00BE5AC3">
        <w:t xml:space="preserve">. </w:t>
      </w:r>
    </w:p>
    <w:p w14:paraId="60092845" w14:textId="77777777" w:rsidR="001F47A3" w:rsidRPr="001F47A3" w:rsidRDefault="001F47A3" w:rsidP="001F47A3">
      <w:pPr>
        <w:tabs>
          <w:tab w:val="left" w:pos="3261"/>
          <w:tab w:val="left" w:pos="6237"/>
        </w:tabs>
        <w:rPr>
          <w:sz w:val="16"/>
          <w:szCs w:val="16"/>
        </w:rPr>
      </w:pPr>
      <w:r w:rsidRPr="001F47A3">
        <w:rPr>
          <w:b/>
          <w:sz w:val="16"/>
          <w:szCs w:val="16"/>
        </w:rPr>
        <w:t>Konsumentverket</w:t>
      </w:r>
      <w:r w:rsidRPr="001F47A3">
        <w:rPr>
          <w:b/>
          <w:sz w:val="16"/>
          <w:szCs w:val="16"/>
        </w:rPr>
        <w:tab/>
        <w:t>Finansinspektionen</w:t>
      </w:r>
      <w:r w:rsidRPr="001F47A3">
        <w:rPr>
          <w:b/>
          <w:sz w:val="16"/>
          <w:szCs w:val="16"/>
        </w:rPr>
        <w:tab/>
        <w:t>Bolagsverket</w:t>
      </w:r>
      <w:r w:rsidRPr="001F47A3">
        <w:rPr>
          <w:b/>
          <w:sz w:val="16"/>
          <w:szCs w:val="16"/>
        </w:rPr>
        <w:br/>
      </w:r>
      <w:r w:rsidRPr="001F47A3">
        <w:rPr>
          <w:sz w:val="16"/>
          <w:szCs w:val="16"/>
        </w:rPr>
        <w:t>Postadress: Box 48, 651 02 Karlstad</w:t>
      </w:r>
      <w:r w:rsidRPr="001F47A3">
        <w:rPr>
          <w:sz w:val="16"/>
          <w:szCs w:val="16"/>
        </w:rPr>
        <w:tab/>
        <w:t>Postadress: Box 7821 103 97, Stockholm</w:t>
      </w:r>
      <w:r w:rsidRPr="001F47A3">
        <w:rPr>
          <w:sz w:val="16"/>
          <w:szCs w:val="16"/>
        </w:rPr>
        <w:tab/>
        <w:t>Postadress:</w:t>
      </w:r>
      <w:r w:rsidRPr="001F47A3">
        <w:rPr>
          <w:b/>
          <w:sz w:val="16"/>
          <w:szCs w:val="16"/>
        </w:rPr>
        <w:t xml:space="preserve"> </w:t>
      </w:r>
      <w:r w:rsidRPr="001F47A3">
        <w:rPr>
          <w:sz w:val="16"/>
          <w:szCs w:val="16"/>
        </w:rPr>
        <w:t>851 31, Sundsvall</w:t>
      </w:r>
      <w:r w:rsidRPr="001F47A3">
        <w:rPr>
          <w:sz w:val="16"/>
          <w:szCs w:val="16"/>
        </w:rPr>
        <w:br/>
        <w:t xml:space="preserve">Telefon: 0771-42 33 00 </w:t>
      </w:r>
      <w:r w:rsidRPr="001F47A3">
        <w:rPr>
          <w:sz w:val="16"/>
          <w:szCs w:val="16"/>
        </w:rPr>
        <w:tab/>
        <w:t xml:space="preserve">Telefon: 08-787 80 00  </w:t>
      </w:r>
      <w:r w:rsidRPr="001F47A3">
        <w:rPr>
          <w:sz w:val="16"/>
          <w:szCs w:val="16"/>
        </w:rPr>
        <w:tab/>
        <w:t>Telefon: 060-18 40 00</w:t>
      </w:r>
      <w:r w:rsidRPr="001F47A3">
        <w:rPr>
          <w:sz w:val="16"/>
          <w:szCs w:val="16"/>
        </w:rPr>
        <w:br/>
        <w:t xml:space="preserve">E-post: </w:t>
      </w:r>
      <w:hyperlink r:id="rId9" w:history="1">
        <w:r w:rsidRPr="001F47A3">
          <w:rPr>
            <w:sz w:val="16"/>
            <w:szCs w:val="16"/>
          </w:rPr>
          <w:t>konsumentverket@konsumentverket.se</w:t>
        </w:r>
      </w:hyperlink>
      <w:r w:rsidRPr="001F47A3">
        <w:rPr>
          <w:sz w:val="16"/>
          <w:szCs w:val="16"/>
        </w:rPr>
        <w:t xml:space="preserve"> </w:t>
      </w:r>
      <w:r w:rsidRPr="001F47A3">
        <w:rPr>
          <w:sz w:val="16"/>
          <w:szCs w:val="16"/>
        </w:rPr>
        <w:tab/>
        <w:t xml:space="preserve">E-post: </w:t>
      </w:r>
      <w:hyperlink r:id="rId10" w:history="1">
        <w:r w:rsidRPr="001F47A3">
          <w:rPr>
            <w:sz w:val="16"/>
            <w:szCs w:val="16"/>
          </w:rPr>
          <w:t>finansinspektionen@fi.se</w:t>
        </w:r>
      </w:hyperlink>
      <w:r w:rsidRPr="001F47A3">
        <w:rPr>
          <w:sz w:val="16"/>
          <w:szCs w:val="16"/>
        </w:rPr>
        <w:t xml:space="preserve">   </w:t>
      </w:r>
      <w:r w:rsidRPr="001F47A3">
        <w:rPr>
          <w:sz w:val="16"/>
          <w:szCs w:val="16"/>
        </w:rPr>
        <w:tab/>
        <w:t xml:space="preserve">E-post: </w:t>
      </w:r>
      <w:hyperlink r:id="rId11" w:history="1">
        <w:r w:rsidRPr="001F47A3">
          <w:rPr>
            <w:sz w:val="16"/>
            <w:szCs w:val="16"/>
          </w:rPr>
          <w:t>bolagsverket@bolagsverket.se</w:t>
        </w:r>
      </w:hyperlink>
      <w:r w:rsidRPr="001F47A3">
        <w:rPr>
          <w:sz w:val="16"/>
          <w:szCs w:val="16"/>
        </w:rPr>
        <w:br/>
        <w:t xml:space="preserve">Webbplats: </w:t>
      </w:r>
      <w:hyperlink r:id="rId12" w:history="1">
        <w:r w:rsidRPr="001F47A3">
          <w:rPr>
            <w:sz w:val="16"/>
            <w:szCs w:val="16"/>
          </w:rPr>
          <w:t>www.konsumentverket.se</w:t>
        </w:r>
      </w:hyperlink>
      <w:r w:rsidRPr="001F47A3">
        <w:rPr>
          <w:sz w:val="16"/>
          <w:szCs w:val="16"/>
        </w:rPr>
        <w:t xml:space="preserve"> </w:t>
      </w:r>
      <w:r w:rsidRPr="001F47A3">
        <w:rPr>
          <w:sz w:val="16"/>
          <w:szCs w:val="16"/>
        </w:rPr>
        <w:tab/>
        <w:t xml:space="preserve">Webbplats: </w:t>
      </w:r>
      <w:hyperlink r:id="rId13" w:history="1">
        <w:r w:rsidRPr="001F47A3">
          <w:rPr>
            <w:sz w:val="16"/>
            <w:szCs w:val="16"/>
          </w:rPr>
          <w:t>www.fi.se</w:t>
        </w:r>
      </w:hyperlink>
      <w:r w:rsidRPr="001F47A3">
        <w:rPr>
          <w:sz w:val="16"/>
          <w:szCs w:val="16"/>
        </w:rPr>
        <w:tab/>
        <w:t>Webbplats: www.bolagsverket.se</w:t>
      </w:r>
    </w:p>
    <w:p w14:paraId="5A5ACC63" w14:textId="77777777" w:rsidR="001F47A3" w:rsidRDefault="001F47A3" w:rsidP="001F47A3">
      <w:pPr>
        <w:pStyle w:val="Rubrik1"/>
      </w:pPr>
      <w:r w:rsidRPr="00BE5AC3">
        <w:t>Bolagets försäkringsdistribution</w:t>
      </w:r>
      <w:r>
        <w:t xml:space="preserve"> och rådgivning</w:t>
      </w:r>
    </w:p>
    <w:p w14:paraId="685FCC54" w14:textId="2B0C930D" w:rsidR="001F47A3" w:rsidRDefault="001F47A3" w:rsidP="00E10A4E">
      <w:r>
        <w:t>Bolaget k</w:t>
      </w:r>
      <w:r w:rsidR="00667135">
        <w:t>an komma</w:t>
      </w:r>
      <w:r>
        <w:t xml:space="preserve"> att erbjuda dig rådgivning om de försäkringsprodukter som vi erbjuder utifrån de försäkringsbolag som ingår i urvalet enligt ovan. Rådgivningen är därför inte grundad på en opartisk och personlig analys (oberoende rådgivning).</w:t>
      </w:r>
    </w:p>
    <w:p w14:paraId="3E2E8E9A" w14:textId="77777777" w:rsidR="001F47A3" w:rsidRDefault="001F47A3" w:rsidP="00E10A4E">
      <w:pPr>
        <w:rPr>
          <w:rFonts w:eastAsiaTheme="majorEastAsia"/>
        </w:rPr>
      </w:pPr>
      <w:r>
        <w:rPr>
          <w:rFonts w:eastAsiaTheme="majorEastAsia"/>
        </w:rPr>
        <w:t xml:space="preserve">I de fall Bolaget tillhandahåller dig försäkringsprodukter utan att rådgivning tillhandahålls kommer Bolaget tydligt informera dig om detta innan du ingår ett försäkringsavtal. </w:t>
      </w:r>
    </w:p>
    <w:p w14:paraId="1B218CDA" w14:textId="77777777" w:rsidR="001F47A3" w:rsidRDefault="001F47A3" w:rsidP="001F47A3">
      <w:pPr>
        <w:pStyle w:val="Rubrik1"/>
      </w:pPr>
      <w:r w:rsidRPr="00BE5AC3">
        <w:t>Kommunikation</w:t>
      </w:r>
    </w:p>
    <w:p w14:paraId="7125580A" w14:textId="2E1A1351" w:rsidR="001F47A3" w:rsidRDefault="001F47A3" w:rsidP="00E10A4E">
      <w:pPr>
        <w:rPr>
          <w:rFonts w:eastAsiaTheme="majorEastAsia"/>
        </w:rPr>
      </w:pPr>
      <w:r>
        <w:rPr>
          <w:rFonts w:eastAsiaTheme="majorEastAsia"/>
        </w:rPr>
        <w:t>Bolaget kommer i första hand att kommunicera med dig via</w:t>
      </w:r>
      <w:r w:rsidR="00667135">
        <w:rPr>
          <w:rFonts w:eastAsiaTheme="majorEastAsia"/>
        </w:rPr>
        <w:t xml:space="preserve"> vår hemsida och E-post. </w:t>
      </w:r>
      <w:r>
        <w:rPr>
          <w:rFonts w:eastAsiaTheme="majorEastAsia"/>
        </w:rPr>
        <w:t xml:space="preserve">Där hittar du till exempel alltid aktuell förköpsinformation om Bolaget. När Bolaget anser det lämpligt utifrån de tjänster Bolaget erbjuder samt vår relation med dig som kund kommer du att få information via e-post. </w:t>
      </w:r>
    </w:p>
    <w:p w14:paraId="40AF7776" w14:textId="77777777" w:rsidR="001F47A3" w:rsidRDefault="001F47A3" w:rsidP="00E10A4E">
      <w:pPr>
        <w:rPr>
          <w:rFonts w:eastAsiaTheme="majorEastAsia"/>
          <w:highlight w:val="yellow"/>
        </w:rPr>
      </w:pPr>
      <w:r>
        <w:rPr>
          <w:rFonts w:eastAsiaTheme="majorEastAsia"/>
        </w:rPr>
        <w:t xml:space="preserve">I samband med att du som kund lämnar din e-postadress till oss bekräftar du samtidigt att du har möjlighet ett motta sådan information som avses ovan via internet och e-post. </w:t>
      </w:r>
      <w:r w:rsidRPr="00E86F87">
        <w:rPr>
          <w:rFonts w:eastAsiaTheme="majorEastAsia"/>
        </w:rPr>
        <w:t xml:space="preserve">Det åligger dig som kund att ändra e-postadress via kundportalen eller i pappersform till Bolaget. </w:t>
      </w:r>
    </w:p>
    <w:p w14:paraId="2686BF36" w14:textId="77777777" w:rsidR="001F47A3" w:rsidRDefault="001F47A3" w:rsidP="00E10A4E">
      <w:pPr>
        <w:jc w:val="both"/>
        <w:rPr>
          <w:rFonts w:eastAsiaTheme="majorEastAsia"/>
        </w:rPr>
      </w:pPr>
      <w:r w:rsidRPr="00E86F87">
        <w:rPr>
          <w:rFonts w:eastAsiaTheme="majorEastAsia"/>
        </w:rPr>
        <w:t>Du som kund har alltid rätt att på begäran få den</w:t>
      </w:r>
      <w:r>
        <w:rPr>
          <w:rFonts w:eastAsiaTheme="majorEastAsia"/>
        </w:rPr>
        <w:t>na</w:t>
      </w:r>
      <w:r w:rsidRPr="00E86F87">
        <w:rPr>
          <w:rFonts w:eastAsiaTheme="majorEastAsia"/>
        </w:rPr>
        <w:t xml:space="preserve"> information </w:t>
      </w:r>
      <w:r>
        <w:rPr>
          <w:rFonts w:eastAsiaTheme="majorEastAsia"/>
        </w:rPr>
        <w:t xml:space="preserve">samt viss annan information </w:t>
      </w:r>
      <w:r w:rsidRPr="00E86F87">
        <w:rPr>
          <w:rFonts w:eastAsiaTheme="majorEastAsia"/>
        </w:rPr>
        <w:t>avgiftsfritt i pappersform. All kommunikation sker på svenska</w:t>
      </w:r>
      <w:r>
        <w:rPr>
          <w:rFonts w:eastAsiaTheme="majorEastAsia"/>
        </w:rPr>
        <w:t>.</w:t>
      </w:r>
    </w:p>
    <w:p w14:paraId="1A625030" w14:textId="77777777" w:rsidR="001F47A3" w:rsidRDefault="001F47A3" w:rsidP="001F47A3">
      <w:pPr>
        <w:pStyle w:val="Rubrik1"/>
      </w:pPr>
      <w:r w:rsidRPr="00B84D49">
        <w:t>Information om vår personal och kunskapskrav</w:t>
      </w:r>
    </w:p>
    <w:p w14:paraId="48AB058C" w14:textId="77777777" w:rsidR="001F47A3" w:rsidRDefault="001F47A3" w:rsidP="00E10A4E">
      <w:pPr>
        <w:jc w:val="both"/>
      </w:pPr>
      <w:r>
        <w:t>Bolaget har kontrollerat att s</w:t>
      </w:r>
      <w:r w:rsidRPr="0084020A">
        <w:t>amtlig</w:t>
      </w:r>
      <w:r>
        <w:t>a försäkringsförmedlare som är verksamma hos Bolaget har den bakgrund, utbildning, kunskap och kompetens som krävs. Bolagets samtliga försäkringsförmedlare ska årligen genomföra utbildning samt erlägga ett kunskapstest. I Finansinspektionens företagsregister (</w:t>
      </w:r>
      <w:hyperlink r:id="rId14" w:history="1">
        <w:r w:rsidRPr="00010FCE">
          <w:rPr>
            <w:rStyle w:val="Hyperlnk"/>
          </w:rPr>
          <w:t>www.fi.se</w:t>
        </w:r>
      </w:hyperlink>
      <w:r>
        <w:t xml:space="preserve">) kan du se vilka anställda som har rätt att distribuera försäkringar för Bolagets räkning. </w:t>
      </w:r>
    </w:p>
    <w:p w14:paraId="6400A9F8" w14:textId="77777777" w:rsidR="001F47A3" w:rsidRDefault="001F47A3" w:rsidP="001F47A3">
      <w:pPr>
        <w:pStyle w:val="Rubrik1"/>
        <w:rPr>
          <w:rFonts w:asciiTheme="minorHAnsi" w:eastAsiaTheme="minorEastAsia" w:hAnsiTheme="minorHAnsi" w:cstheme="minorBidi"/>
          <w:color w:val="323E4F" w:themeColor="text2" w:themeShade="BF"/>
          <w:sz w:val="20"/>
          <w:szCs w:val="20"/>
        </w:rPr>
      </w:pPr>
      <w:r w:rsidRPr="00B84D49">
        <w:lastRenderedPageBreak/>
        <w:t xml:space="preserve">Priset för </w:t>
      </w:r>
      <w:r>
        <w:t>distribution och rådgivning</w:t>
      </w:r>
    </w:p>
    <w:p w14:paraId="08856E55" w14:textId="77777777" w:rsidR="001F47A3" w:rsidRDefault="001F47A3" w:rsidP="00E10A4E">
      <w:pPr>
        <w:jc w:val="both"/>
      </w:pPr>
      <w:r w:rsidRPr="00182F53">
        <w:t xml:space="preserve">Bolaget </w:t>
      </w:r>
      <w:r>
        <w:t>e</w:t>
      </w:r>
      <w:r w:rsidRPr="00182F53">
        <w:t>rhåll</w:t>
      </w:r>
      <w:r>
        <w:t xml:space="preserve">er </w:t>
      </w:r>
      <w:r w:rsidRPr="00182F53">
        <w:t xml:space="preserve">ersättning </w:t>
      </w:r>
      <w:r>
        <w:t>för den försäkringsdistribution vi utför antingen genom ett arvode från dig som kund</w:t>
      </w:r>
      <w:r w:rsidRPr="00182F53">
        <w:t xml:space="preserve"> </w:t>
      </w:r>
      <w:r>
        <w:t xml:space="preserve">eller genom ersättningar </w:t>
      </w:r>
      <w:r w:rsidRPr="00182F53">
        <w:t xml:space="preserve">från </w:t>
      </w:r>
      <w:r>
        <w:t xml:space="preserve">våra samarbetspartners. </w:t>
      </w:r>
    </w:p>
    <w:p w14:paraId="01E66130" w14:textId="0EB618AF" w:rsidR="001F47A3" w:rsidRDefault="001F47A3" w:rsidP="00E10A4E">
      <w:r w:rsidRPr="00B155A5">
        <w:t>Ersättningen beror bland annat på vilken försäkringsprodukt som du köper</w:t>
      </w:r>
      <w:r>
        <w:t>. Du kommer få en</w:t>
      </w:r>
      <w:r w:rsidRPr="00B155A5">
        <w:t xml:space="preserve"> beskrivning av ersättningen innan respektive tillfälle som du tecknar försäkring.</w:t>
      </w:r>
      <w:r w:rsidR="00667135">
        <w:t xml:space="preserve"> I andra fall informerar vi via vår hemsida.</w:t>
      </w:r>
    </w:p>
    <w:p w14:paraId="7E2B2BA7" w14:textId="77777777" w:rsidR="001F47A3" w:rsidRPr="00D0641C" w:rsidRDefault="001F47A3" w:rsidP="00E10A4E">
      <w:r>
        <w:t>Ersättn</w:t>
      </w:r>
      <w:r w:rsidRPr="00182F53">
        <w:t>ing</w:t>
      </w:r>
      <w:r>
        <w:t>en</w:t>
      </w:r>
      <w:r w:rsidRPr="00182F53">
        <w:t xml:space="preserve"> ska täcka </w:t>
      </w:r>
      <w:r>
        <w:t xml:space="preserve">kostnader för </w:t>
      </w:r>
      <w:r w:rsidRPr="00182F53">
        <w:t>försäkrings</w:t>
      </w:r>
      <w:r>
        <w:t>distributionen samt försäkrings</w:t>
      </w:r>
      <w:r w:rsidRPr="00182F53">
        <w:t xml:space="preserve">rådgivningen </w:t>
      </w:r>
      <w:r>
        <w:t>inkluderat</w:t>
      </w:r>
      <w:r w:rsidRPr="00182F53">
        <w:t xml:space="preserve"> uppföljning</w:t>
      </w:r>
      <w:r>
        <w:t xml:space="preserve">, </w:t>
      </w:r>
      <w:r w:rsidRPr="00182F53">
        <w:t>årlig skötsel och service till dig som kund. Dessutom ska detta täcka administrativa kostnader</w:t>
      </w:r>
      <w:r>
        <w:t xml:space="preserve"> och </w:t>
      </w:r>
      <w:r w:rsidRPr="00182F53">
        <w:t xml:space="preserve">försäkringar samt kostnader som åläggs av tillsynsmyndighet. </w:t>
      </w:r>
    </w:p>
    <w:p w14:paraId="59368EDE" w14:textId="77777777" w:rsidR="001F47A3" w:rsidRDefault="001F47A3" w:rsidP="001F47A3">
      <w:pPr>
        <w:pStyle w:val="Rubrik1"/>
      </w:pPr>
      <w:r>
        <w:t>regelbunden rapport om kostnader och ersättningar</w:t>
      </w:r>
    </w:p>
    <w:p w14:paraId="1D13CC78" w14:textId="77777777" w:rsidR="001F47A3" w:rsidRDefault="001F47A3" w:rsidP="00E10A4E">
      <w:r>
        <w:t xml:space="preserve">Du som kund har i vissa fall rätt att få en regelbunden rapport innehållandes information om de produkter och tjänster vi har distribuerat till dig samt kostnader och ersättningar för dessa.   </w:t>
      </w:r>
    </w:p>
    <w:p w14:paraId="1B97C7B3" w14:textId="20367602" w:rsidR="001F47A3" w:rsidRDefault="001F47A3" w:rsidP="00E10A4E">
      <w:pPr>
        <w:jc w:val="both"/>
      </w:pPr>
      <w:r>
        <w:t xml:space="preserve">Information om produkter och tjänster samt de kostnader som avses ovan kommer du att få av det försäkringsbolag du tecknat din försäkring hos. Information om </w:t>
      </w:r>
      <w:r w:rsidR="005534FB">
        <w:t>de ersättningarna,</w:t>
      </w:r>
      <w:r>
        <w:t xml:space="preserve"> </w:t>
      </w:r>
      <w:r w:rsidR="005534FB">
        <w:t>finner du vidare via vår hemsida.</w:t>
      </w:r>
    </w:p>
    <w:p w14:paraId="28D4E908" w14:textId="77777777" w:rsidR="001F47A3" w:rsidRDefault="001F47A3" w:rsidP="001F47A3">
      <w:pPr>
        <w:pStyle w:val="Rubrik1"/>
      </w:pPr>
      <w:r>
        <w:t>Hållbarhetsrelaterade upplysningar</w:t>
      </w:r>
    </w:p>
    <w:p w14:paraId="0AFCAAEE" w14:textId="77777777" w:rsidR="001F47A3" w:rsidRPr="008C2204" w:rsidRDefault="001F47A3" w:rsidP="001F47A3">
      <w:r>
        <w:t xml:space="preserve">För information om Bolagets arbete med hållbarhet se Bolagets hemsida. </w:t>
      </w:r>
    </w:p>
    <w:p w14:paraId="1A3629D4" w14:textId="77777777" w:rsidR="001F47A3" w:rsidRDefault="001F47A3" w:rsidP="001F47A3">
      <w:pPr>
        <w:pStyle w:val="Rubrik1"/>
        <w:rPr>
          <w:rFonts w:asciiTheme="minorHAnsi" w:eastAsiaTheme="minorEastAsia" w:hAnsiTheme="minorHAnsi" w:cstheme="minorBidi"/>
          <w:color w:val="323E4F" w:themeColor="text2" w:themeShade="BF"/>
          <w:sz w:val="20"/>
          <w:szCs w:val="20"/>
        </w:rPr>
      </w:pPr>
      <w:r w:rsidRPr="00B84D49">
        <w:t>Intressekonflikter</w:t>
      </w:r>
    </w:p>
    <w:p w14:paraId="2AEF7ACA" w14:textId="77777777" w:rsidR="001F47A3" w:rsidRPr="00D0641C" w:rsidRDefault="001F47A3" w:rsidP="00E10A4E">
      <w:r>
        <w:t xml:space="preserve">Intressekonflikter är en naturlig del i affärsdrivande verksamheter och även inom Bolagets verksamhetsområde. Intressekonflikter kan uppstå i en situation där kundintresset står i konflikt med ett intresse hos Bolaget eller Bolagets försäkringsförmedlare. För att skydda dig som kund har Bolaget antagit riktlinjer för att hantera intressekonflikter. </w:t>
      </w:r>
    </w:p>
    <w:p w14:paraId="404669E1" w14:textId="77777777" w:rsidR="001F47A3" w:rsidRPr="001479E9" w:rsidRDefault="001F47A3" w:rsidP="00E10A4E">
      <w:r w:rsidRPr="001479E9">
        <w:t xml:space="preserve">En identifierad intressekonflikt är att Bolaget äger aktier i intresseorganisationen Free Broker Group i Norden AB (FBG), vilken i sin tur äger Tydliga AB till </w:t>
      </w:r>
      <w:r>
        <w:t>91</w:t>
      </w:r>
      <w:r w:rsidRPr="001479E9">
        <w:t>%</w:t>
      </w:r>
      <w:r>
        <w:t xml:space="preserve"> samt cirka 6%</w:t>
      </w:r>
      <w:r w:rsidRPr="001479E9">
        <w:t xml:space="preserve"> i bolaget </w:t>
      </w:r>
      <w:r>
        <w:t>Alpcot Ltd som äger värdepappersbolaget Alpcot</w:t>
      </w:r>
      <w:r w:rsidRPr="001479E9">
        <w:t xml:space="preserve"> AB. </w:t>
      </w:r>
    </w:p>
    <w:p w14:paraId="6858B60D" w14:textId="77777777" w:rsidR="001F47A3" w:rsidRPr="00D0641C" w:rsidRDefault="001F47A3" w:rsidP="00E10A4E">
      <w:r w:rsidRPr="00F83A72">
        <w:t xml:space="preserve">Bolaget kan komma att förmedla produkter och tjänster från </w:t>
      </w:r>
      <w:r>
        <w:t xml:space="preserve">Alpcot AB. FBG kan erhålla utdelning från Alpcot Ltd som i sin tur kan erhålla utdelning från Alpcot AB. </w:t>
      </w:r>
      <w:r w:rsidRPr="001479E9">
        <w:t xml:space="preserve">Vid varje rådgivningstillfälle redovisar vi den förmedlingsersättning som utgår, men </w:t>
      </w:r>
      <w:r>
        <w:t>B</w:t>
      </w:r>
      <w:r w:rsidRPr="001479E9">
        <w:t>olaget kan även komma att erhålla utdelning från FBG i sin egenskap av aktieägare där. När sådan utdelning utbetalas fördelas den i enlighet med det aktieägaravtal och den utdelningspolicy som gäller. Eftersom utdelning är ett beslut för bolagsstämman i FBG saknas möjlighet för Bolaget att i samband med distributions-/rådgivningstillfället upplysa kunderna om storleken på den eventuella utdelningen.</w:t>
      </w:r>
      <w:r>
        <w:t xml:space="preserve"> </w:t>
      </w:r>
    </w:p>
    <w:p w14:paraId="2E4CFE58" w14:textId="77777777" w:rsidR="001F47A3" w:rsidRDefault="001F47A3" w:rsidP="00E10A4E">
      <w:r>
        <w:t xml:space="preserve">Bolaget är medlem i försäkringsförmedlingsorganisationen Tydliga. En av </w:t>
      </w:r>
      <w:r w:rsidRPr="00D5339A">
        <w:t>Tydliga</w:t>
      </w:r>
      <w:r>
        <w:t>s uppgifter är att</w:t>
      </w:r>
      <w:r w:rsidRPr="00D5339A">
        <w:t xml:space="preserve"> upphandla</w:t>
      </w:r>
      <w:r>
        <w:t xml:space="preserve"> och förse försäkringsförmedlare och deras kunder med k</w:t>
      </w:r>
      <w:r w:rsidRPr="00D5339A">
        <w:t>onkurren</w:t>
      </w:r>
      <w:r>
        <w:t>s</w:t>
      </w:r>
      <w:r w:rsidRPr="00D5339A">
        <w:t xml:space="preserve">kraftiga </w:t>
      </w:r>
      <w:r>
        <w:t>försäkrings</w:t>
      </w:r>
      <w:r w:rsidRPr="00D5339A">
        <w:t xml:space="preserve">lösningar. En del av dessa produkter administreras av Tydliga </w:t>
      </w:r>
      <w:r>
        <w:t>eller annat bolag inom samma koncern som Tydliga (inkluderat intressebolag) och Tydliga kan för den administrationen och de produkterna komma att få ersättning. En i</w:t>
      </w:r>
      <w:r w:rsidRPr="00D5339A">
        <w:t>ntressekonflikt</w:t>
      </w:r>
      <w:r>
        <w:t xml:space="preserve"> består i att</w:t>
      </w:r>
      <w:r w:rsidRPr="00D5339A">
        <w:t xml:space="preserve"> en </w:t>
      </w:r>
      <w:r>
        <w:t>förmedlare</w:t>
      </w:r>
      <w:r w:rsidRPr="00D5339A">
        <w:t xml:space="preserve"> </w:t>
      </w:r>
      <w:r>
        <w:t>kan komma att</w:t>
      </w:r>
      <w:r w:rsidRPr="00D5339A">
        <w:t xml:space="preserve"> </w:t>
      </w:r>
      <w:r>
        <w:t>distribuera</w:t>
      </w:r>
      <w:r w:rsidRPr="00D5339A">
        <w:t xml:space="preserve"> en produkt</w:t>
      </w:r>
      <w:r>
        <w:t xml:space="preserve"> administrerad av Tydliga, inkluderat andra bolag inom samma koncern </w:t>
      </w:r>
      <w:r>
        <w:lastRenderedPageBreak/>
        <w:t>som Tydliga samt intressebolag,</w:t>
      </w:r>
      <w:r w:rsidRPr="00D5339A">
        <w:t xml:space="preserve"> </w:t>
      </w:r>
      <w:r>
        <w:t>och senare komma att erhålla en</w:t>
      </w:r>
      <w:r w:rsidRPr="00D5339A">
        <w:t xml:space="preserve"> aktieutdelning</w:t>
      </w:r>
      <w:r>
        <w:t xml:space="preserve"> genom sitt ägande i FBG</w:t>
      </w:r>
      <w:r w:rsidRPr="00D5339A">
        <w:t xml:space="preserve"> </w:t>
      </w:r>
      <w:r>
        <w:t>och/</w:t>
      </w:r>
      <w:r w:rsidRPr="00D5339A">
        <w:t>eller</w:t>
      </w:r>
      <w:r>
        <w:t xml:space="preserve"> en </w:t>
      </w:r>
      <w:r w:rsidRPr="00D5339A">
        <w:t>återbäring</w:t>
      </w:r>
      <w:r>
        <w:t xml:space="preserve"> av Tydliga</w:t>
      </w:r>
      <w:r w:rsidRPr="00D5339A">
        <w:t>.</w:t>
      </w:r>
      <w:r>
        <w:t xml:space="preserve"> Eventuell återbäring beslutas årsvis i efterskott och är beroende av bland annat Tydligas ekonomiska resultat, skadehistorik m.m. Därför saknas möjlighet att vid </w:t>
      </w:r>
      <w:r w:rsidRPr="001479E9">
        <w:t>distributions-/rådgivningstillfället</w:t>
      </w:r>
      <w:r>
        <w:t xml:space="preserve"> upplysa kunden om storleken av eventuell återbäring. </w:t>
      </w:r>
    </w:p>
    <w:p w14:paraId="5AC645D7" w14:textId="77777777" w:rsidR="001F47A3" w:rsidRDefault="001F47A3" w:rsidP="00E10A4E">
      <w:r w:rsidRPr="00E425FF">
        <w:t xml:space="preserve">Det kan förekomma att vissa produkter som </w:t>
      </w:r>
      <w:r>
        <w:t>Bolaget</w:t>
      </w:r>
      <w:r w:rsidRPr="00E425FF">
        <w:t xml:space="preserve"> distribuerar ger mer ersättning än andra. Detta kan ge incitament för </w:t>
      </w:r>
      <w:r>
        <w:t>Bolaget</w:t>
      </w:r>
      <w:r w:rsidRPr="00E425FF">
        <w:t xml:space="preserve"> eller försäkringsförmedlaren att distribuera just dessa produkter till kunden trots att den produkten nödvändigtvis inte är den mest lämpliga eller passar kundens krav och behov bäst.</w:t>
      </w:r>
    </w:p>
    <w:p w14:paraId="03723B13" w14:textId="77777777" w:rsidR="001F47A3" w:rsidRPr="00D0641C" w:rsidRDefault="001F47A3" w:rsidP="001F47A3">
      <w:r>
        <w:t>För att hantera intressekonflikter och säkerställa att kundens intressen sätts främst föregås varje distributions- och rådgivningstillfälle av en krav- och behovsprövning samt i förekommande fall av en personlig rekommendation mot bakgrund av den information du som kund har lämnat</w:t>
      </w:r>
      <w:r w:rsidRPr="007A6E8A">
        <w:t>.</w:t>
      </w:r>
      <w:r w:rsidRPr="00D82EC2">
        <w:t xml:space="preserve"> I tillägg genomför Bolaget löpande stickprovskontroller där all rådgivningsdokumentation granskas i syfte att säkerställa att dina intressen som kund sätts främst.</w:t>
      </w:r>
      <w:r w:rsidRPr="00834540">
        <w:rPr>
          <w:rFonts w:asciiTheme="majorHAnsi" w:hAnsiTheme="majorHAnsi" w:cstheme="majorHAnsi"/>
          <w:color w:val="000000" w:themeColor="text1"/>
        </w:rPr>
        <w:t xml:space="preserve"> </w:t>
      </w:r>
      <w:r w:rsidRPr="0039675B">
        <w:rPr>
          <w:rFonts w:asciiTheme="majorHAnsi" w:hAnsiTheme="majorHAnsi" w:cstheme="majorHAnsi"/>
          <w:color w:val="000000" w:themeColor="text1"/>
        </w:rPr>
        <w:t xml:space="preserve"> </w:t>
      </w:r>
      <w:r>
        <w:t>Vid rådgivning avseende försäkringsbaserade investeringsprodukter föregås rådet alltid av en lämplighetsbedömning. Vi kommer i samband med rådgivningen även</w:t>
      </w:r>
      <w:r w:rsidRPr="00D5339A">
        <w:t xml:space="preserve"> tydligt förklara detta förhållande </w:t>
      </w:r>
      <w:r>
        <w:t>för</w:t>
      </w:r>
      <w:r w:rsidRPr="00D5339A">
        <w:t xml:space="preserve"> dig som kund.</w:t>
      </w:r>
      <w:r>
        <w:t xml:space="preserve"> </w:t>
      </w:r>
    </w:p>
    <w:p w14:paraId="505105F1" w14:textId="77777777" w:rsidR="001F47A3" w:rsidRDefault="001F47A3" w:rsidP="001F47A3">
      <w:r>
        <w:t xml:space="preserve">De organisatoriska och administrativa system som har fastställts för att förebygga eller hantera intressekonflikter angivna ovan med anledning av distribution och rådgivning av försäkringsbaserade investeringsprodukter är inte tillräckliga för att med rimlig säkerhet säkerställa att det inte finns en risk för att kundens intressen skadas. </w:t>
      </w:r>
      <w:r w:rsidRPr="00D5339A">
        <w:t xml:space="preserve"> </w:t>
      </w:r>
    </w:p>
    <w:p w14:paraId="4F5DD7AD" w14:textId="77777777" w:rsidR="001F47A3" w:rsidRPr="00D0641C" w:rsidRDefault="001F47A3" w:rsidP="00E10A4E">
      <w:r w:rsidRPr="0049582E">
        <w:t xml:space="preserve">Närmare information om vad </w:t>
      </w:r>
      <w:r>
        <w:t>Bolagets</w:t>
      </w:r>
      <w:r w:rsidRPr="0049582E">
        <w:t xml:space="preserve"> regler om intressekonflikter innehåller lämnas till kunden på dennes begäran</w:t>
      </w:r>
      <w:r>
        <w:t xml:space="preserve">. </w:t>
      </w:r>
    </w:p>
    <w:p w14:paraId="5E27DB9E" w14:textId="77777777" w:rsidR="001F47A3" w:rsidRPr="001C52D4" w:rsidRDefault="001F47A3" w:rsidP="001F47A3">
      <w:pPr>
        <w:pStyle w:val="Rubrik1"/>
        <w:rPr>
          <w:rFonts w:asciiTheme="minorHAnsi" w:eastAsiaTheme="minorEastAsia" w:hAnsiTheme="minorHAnsi" w:cstheme="minorBidi"/>
          <w:color w:val="323E4F" w:themeColor="text2" w:themeShade="BF"/>
          <w:sz w:val="20"/>
          <w:szCs w:val="20"/>
        </w:rPr>
      </w:pPr>
      <w:r w:rsidRPr="00B84D49">
        <w:t>Ansvarsförsäkring</w:t>
      </w:r>
    </w:p>
    <w:p w14:paraId="3A211916" w14:textId="77777777" w:rsidR="001F47A3" w:rsidRPr="00D0641C" w:rsidRDefault="001F47A3" w:rsidP="001F47A3">
      <w:r w:rsidRPr="006E0092">
        <w:t xml:space="preserve">Bolaget </w:t>
      </w:r>
      <w:r>
        <w:t>och samtliga anställda försäkringsförmedlare omfattas av en obligatorisk ansvarsförsäkring gällande skadeståndsskyldighet enligt 2 kap. 7 § lagen (2018:1219) om försäkringsdistribution.</w:t>
      </w:r>
    </w:p>
    <w:p w14:paraId="22CC2EEB" w14:textId="7ACCF6D9" w:rsidR="001F47A3" w:rsidRDefault="001F47A3" w:rsidP="001F47A3">
      <w:pPr>
        <w:rPr>
          <w:bCs/>
        </w:rPr>
      </w:pPr>
      <w:r w:rsidRPr="006E0092">
        <w:t xml:space="preserve">Försäkringen är tecknad </w:t>
      </w:r>
      <w:r>
        <w:t>hos</w:t>
      </w:r>
      <w:bookmarkStart w:id="2" w:name="_Hlk99622657"/>
      <w:r>
        <w:t xml:space="preserve"> </w:t>
      </w:r>
      <w:r w:rsidR="00D837CA">
        <w:t>Gjensidige Forsikring ASA, svensk filial via</w:t>
      </w:r>
      <w:r>
        <w:t xml:space="preserve"> </w:t>
      </w:r>
      <w:bookmarkEnd w:id="2"/>
      <w:r>
        <w:t>Nordeuropa Försäkring</w:t>
      </w:r>
      <w:r w:rsidRPr="006E0092">
        <w:br/>
      </w:r>
      <w:r w:rsidRPr="00D0641C">
        <w:rPr>
          <w:bCs/>
        </w:rPr>
        <w:t>Adress</w:t>
      </w:r>
      <w:r w:rsidRPr="005F29F8">
        <w:rPr>
          <w:b/>
          <w:bCs/>
        </w:rPr>
        <w:t xml:space="preserve">: </w:t>
      </w:r>
      <w:r>
        <w:t>Box 56044,102 17 Stockholm</w:t>
      </w:r>
      <w:r w:rsidRPr="005F29F8">
        <w:t xml:space="preserve">        </w:t>
      </w:r>
    </w:p>
    <w:p w14:paraId="0E30C39E" w14:textId="77777777" w:rsidR="001F47A3" w:rsidRPr="00881DC0" w:rsidRDefault="001F47A3" w:rsidP="001F47A3">
      <w:pPr>
        <w:rPr>
          <w:bCs/>
        </w:rPr>
      </w:pPr>
      <w:r w:rsidRPr="00881DC0">
        <w:rPr>
          <w:bCs/>
        </w:rPr>
        <w:t>K</w:t>
      </w:r>
      <w:r w:rsidRPr="00411746">
        <w:rPr>
          <w:bCs/>
        </w:rPr>
        <w:t>ontaktuppgifter:</w:t>
      </w:r>
    </w:p>
    <w:p w14:paraId="7FCD3A7E" w14:textId="77777777" w:rsidR="001F47A3" w:rsidRPr="00DF1661" w:rsidRDefault="001F47A3" w:rsidP="001F47A3">
      <w:r w:rsidRPr="00576CE0">
        <w:rPr>
          <w:bCs/>
        </w:rPr>
        <w:t>Sedgwick Sweden AB</w:t>
      </w:r>
      <w:r w:rsidRPr="00411746">
        <w:rPr>
          <w:bCs/>
        </w:rPr>
        <w:br/>
        <w:t xml:space="preserve">Telefon: </w:t>
      </w:r>
      <w:r w:rsidRPr="00576CE0">
        <w:t>08-98 33 60</w:t>
      </w:r>
      <w:r w:rsidRPr="00411746">
        <w:br/>
        <w:t xml:space="preserve">E-post: </w:t>
      </w:r>
      <w:hyperlink r:id="rId15" w:history="1">
        <w:r w:rsidRPr="00606978">
          <w:rPr>
            <w:rStyle w:val="Hyperlnk"/>
          </w:rPr>
          <w:t>info@se.sedgwick.com</w:t>
        </w:r>
      </w:hyperlink>
      <w:r>
        <w:t xml:space="preserve"> </w:t>
      </w:r>
      <w:r w:rsidRPr="00411746">
        <w:br/>
        <w:t xml:space="preserve">Webbadress: </w:t>
      </w:r>
      <w:r w:rsidRPr="00576CE0">
        <w:t>www.sedgwick.com/solutions/global/se</w:t>
      </w:r>
    </w:p>
    <w:p w14:paraId="7F49F984" w14:textId="77777777" w:rsidR="001F47A3" w:rsidRDefault="001F47A3" w:rsidP="001F47A3">
      <w:r w:rsidRPr="006E0092">
        <w:t xml:space="preserve">Drabbas du av skada eller ekonomisk förlust och anser att </w:t>
      </w:r>
      <w:r>
        <w:t>B</w:t>
      </w:r>
      <w:r w:rsidRPr="006E0092">
        <w:t xml:space="preserve">olagets eller deras förmedlares agerande har vållat denna har du möjlighet att rikta krav direkt mot försäkringsbolaget. Om du vill göra anspråk på skadestånd ska </w:t>
      </w:r>
      <w:r>
        <w:t>B</w:t>
      </w:r>
      <w:r w:rsidRPr="006E0092">
        <w:t>olaget underrättas om det inom skälig tid efter det att du märkt eller bor</w:t>
      </w:r>
      <w:r>
        <w:t>de ha</w:t>
      </w:r>
      <w:r w:rsidRPr="006E0092">
        <w:t xml:space="preserve"> märk</w:t>
      </w:r>
      <w:r>
        <w:t>t</w:t>
      </w:r>
      <w:r w:rsidRPr="006E0092">
        <w:t xml:space="preserve"> att en skada uppkommit.</w:t>
      </w:r>
      <w:r>
        <w:t xml:space="preserve"> Du har därmed en skyldighet att aktivt ta kontakt med oss. </w:t>
      </w:r>
      <w:r w:rsidRPr="00B155A5">
        <w:t>Om underrättelse inte sker inom skälig tid, har du inte längre rätt till skadestånd. Detsamma gäller om talan inte väcks senast inom tio år från distributionstillfället.</w:t>
      </w:r>
      <w:r w:rsidRPr="006E0092">
        <w:t xml:space="preserve"> </w:t>
      </w:r>
    </w:p>
    <w:p w14:paraId="53F645FF" w14:textId="77777777" w:rsidR="001F47A3" w:rsidRDefault="001F47A3" w:rsidP="001F47A3">
      <w:r w:rsidRPr="006E0092">
        <w:t>Den högsta ersättning som kan betalas ut för en</w:t>
      </w:r>
      <w:r>
        <w:t xml:space="preserve"> enskild</w:t>
      </w:r>
      <w:r w:rsidRPr="006E0092">
        <w:t xml:space="preserve"> skada är 1</w:t>
      </w:r>
      <w:r>
        <w:t> 300 380 euro och</w:t>
      </w:r>
      <w:r w:rsidRPr="006E0092">
        <w:t xml:space="preserve"> </w:t>
      </w:r>
      <w:r>
        <w:t>totalt</w:t>
      </w:r>
      <w:r w:rsidRPr="006E0092">
        <w:t xml:space="preserve"> 2</w:t>
      </w:r>
      <w:r>
        <w:t> 600 750 euro</w:t>
      </w:r>
      <w:r w:rsidRPr="006E0092">
        <w:t xml:space="preserve"> för</w:t>
      </w:r>
      <w:r>
        <w:t xml:space="preserve"> alla skador under</w:t>
      </w:r>
      <w:r w:rsidRPr="006E0092">
        <w:t xml:space="preserve"> försäkringsperioden. </w:t>
      </w:r>
    </w:p>
    <w:p w14:paraId="29E82A05" w14:textId="77777777" w:rsidR="001F47A3" w:rsidRPr="006467A4" w:rsidRDefault="001F47A3" w:rsidP="001F47A3">
      <w:pPr>
        <w:pStyle w:val="Rubrik1"/>
        <w:rPr>
          <w:rFonts w:eastAsiaTheme="minorEastAsia"/>
        </w:rPr>
      </w:pPr>
      <w:r w:rsidRPr="00B84D49">
        <w:lastRenderedPageBreak/>
        <w:t>Om du inte är nöjd</w:t>
      </w:r>
    </w:p>
    <w:p w14:paraId="4AA0C840" w14:textId="77777777" w:rsidR="001F47A3" w:rsidRPr="00C44165" w:rsidRDefault="001F47A3" w:rsidP="001F47A3">
      <w:r w:rsidRPr="002A4FE4">
        <w:t xml:space="preserve">Om du som kund är missnöjd och vill framföra ett klagomål rörande </w:t>
      </w:r>
      <w:r>
        <w:t>distribution</w:t>
      </w:r>
      <w:r w:rsidRPr="002A4FE4">
        <w:t xml:space="preserve"> </w:t>
      </w:r>
      <w:r>
        <w:t xml:space="preserve">och/eller rådgivning </w:t>
      </w:r>
      <w:r w:rsidRPr="002A4FE4">
        <w:t xml:space="preserve">av försäkring ska detta göras skriftligen till </w:t>
      </w:r>
      <w:r>
        <w:t>B</w:t>
      </w:r>
      <w:r w:rsidRPr="002A4FE4">
        <w:t xml:space="preserve">olagets klagomålsansvarig. Klagomål besvaras </w:t>
      </w:r>
      <w:r>
        <w:t xml:space="preserve">och utreds </w:t>
      </w:r>
      <w:r w:rsidRPr="002A4FE4">
        <w:t>så snart som möjligt</w:t>
      </w:r>
      <w:r>
        <w:t>. Kan vi inte besvara ditt ärende</w:t>
      </w:r>
      <w:r w:rsidRPr="002A4FE4">
        <w:t xml:space="preserve"> inom 14 dagar från att ärendet mottogs </w:t>
      </w:r>
      <w:r>
        <w:t>kommer vi att meddela dig och förklara orsaken till detta samt</w:t>
      </w:r>
      <w:r w:rsidRPr="002A4FE4">
        <w:t xml:space="preserve"> </w:t>
      </w:r>
      <w:r>
        <w:t xml:space="preserve">informera om den fortsatta handläggningen av ditt ärende och när du kan förvänta dig ett svar. </w:t>
      </w:r>
      <w:r w:rsidRPr="002A4FE4">
        <w:t xml:space="preserve"> </w:t>
      </w:r>
    </w:p>
    <w:p w14:paraId="152F0F34" w14:textId="77777777" w:rsidR="001F47A3" w:rsidRDefault="001F47A3" w:rsidP="001F47A3">
      <w:r w:rsidRPr="002A4FE4">
        <w:t xml:space="preserve">Du som konsument kan få </w:t>
      </w:r>
      <w:r>
        <w:t>vägledning och hjälp hos:</w:t>
      </w:r>
      <w:r w:rsidRPr="002A4FE4">
        <w:t xml:space="preserve"> </w:t>
      </w:r>
    </w:p>
    <w:p w14:paraId="4966EA19" w14:textId="77777777" w:rsidR="001F47A3" w:rsidRDefault="001F47A3" w:rsidP="001F47A3">
      <w:r w:rsidRPr="00343C71">
        <w:t>Konsumenternas Försäkringsbyrå</w:t>
      </w:r>
      <w:r w:rsidRPr="00BE5AC3">
        <w:t xml:space="preserve"> </w:t>
      </w:r>
      <w:hyperlink r:id="rId16" w:history="1">
        <w:r w:rsidRPr="001F47A3">
          <w:rPr>
            <w:rStyle w:val="Hyperlnk"/>
          </w:rPr>
          <w:t>www.konsumenternas.se</w:t>
        </w:r>
      </w:hyperlink>
      <w:r w:rsidRPr="00BE5AC3">
        <w:t xml:space="preserve"> </w:t>
      </w:r>
      <w:r>
        <w:br/>
        <w:t>K</w:t>
      </w:r>
      <w:r w:rsidRPr="002A4FE4">
        <w:t xml:space="preserve">onsumenternas </w:t>
      </w:r>
      <w:r>
        <w:t>B</w:t>
      </w:r>
      <w:r w:rsidRPr="002A4FE4">
        <w:t>ank</w:t>
      </w:r>
      <w:r>
        <w:t>- och</w:t>
      </w:r>
      <w:r w:rsidRPr="002A4FE4">
        <w:t xml:space="preserve"> </w:t>
      </w:r>
      <w:r>
        <w:t>F</w:t>
      </w:r>
      <w:r w:rsidRPr="002A4FE4">
        <w:t>inansbyrå</w:t>
      </w:r>
      <w:r>
        <w:t xml:space="preserve"> </w:t>
      </w:r>
      <w:hyperlink r:id="rId17" w:history="1">
        <w:r w:rsidRPr="001F47A3">
          <w:rPr>
            <w:rStyle w:val="Hyperlnk"/>
          </w:rPr>
          <w:t>www.konsumenterna.se</w:t>
        </w:r>
      </w:hyperlink>
      <w:r>
        <w:br/>
        <w:t xml:space="preserve">Konsumentverket (Hallå konsument) </w:t>
      </w:r>
      <w:hyperlink r:id="rId18" w:history="1">
        <w:r w:rsidRPr="001F47A3">
          <w:rPr>
            <w:rStyle w:val="Hyperlnk"/>
          </w:rPr>
          <w:t>www.hallakonsument.se</w:t>
        </w:r>
      </w:hyperlink>
      <w:r>
        <w:t xml:space="preserve"> </w:t>
      </w:r>
      <w:r w:rsidRPr="002A4FE4">
        <w:t xml:space="preserve"> </w:t>
      </w:r>
      <w:r>
        <w:br/>
        <w:t>K</w:t>
      </w:r>
      <w:r w:rsidRPr="002A4FE4">
        <w:t>onsumentrådgivningen i din kommun</w:t>
      </w:r>
      <w:r>
        <w:t xml:space="preserve">, </w:t>
      </w:r>
      <w:hyperlink r:id="rId19" w:history="1">
        <w:r w:rsidRPr="001F47A3">
          <w:rPr>
            <w:rStyle w:val="Hyperlnk"/>
          </w:rPr>
          <w:t>www.konsumentvagledare.se</w:t>
        </w:r>
      </w:hyperlink>
      <w:r>
        <w:t xml:space="preserve"> </w:t>
      </w:r>
    </w:p>
    <w:p w14:paraId="0C2FA15E" w14:textId="77777777" w:rsidR="001F47A3" w:rsidRPr="00C443D0" w:rsidRDefault="001F47A3" w:rsidP="001F47A3">
      <w:pPr>
        <w:rPr>
          <w:szCs w:val="18"/>
        </w:rPr>
      </w:pPr>
      <w:r w:rsidRPr="00C443D0">
        <w:rPr>
          <w:szCs w:val="18"/>
        </w:rPr>
        <w:t xml:space="preserve">Du </w:t>
      </w:r>
      <w:r>
        <w:rPr>
          <w:szCs w:val="18"/>
        </w:rPr>
        <w:t>har även möjlighet att</w:t>
      </w:r>
      <w:r w:rsidRPr="00C443D0">
        <w:rPr>
          <w:szCs w:val="18"/>
        </w:rPr>
        <w:t xml:space="preserve"> få din tvist prövad av Allmänna reklamationsnämnden (</w:t>
      </w:r>
      <w:hyperlink r:id="rId20" w:history="1">
        <w:r w:rsidRPr="001F47A3">
          <w:rPr>
            <w:rStyle w:val="Hyperlnk"/>
          </w:rPr>
          <w:t>www.arn.se</w:t>
        </w:r>
      </w:hyperlink>
      <w:r w:rsidRPr="00C443D0">
        <w:rPr>
          <w:szCs w:val="18"/>
        </w:rPr>
        <w:t>).</w:t>
      </w:r>
    </w:p>
    <w:p w14:paraId="1A4E5649" w14:textId="77777777" w:rsidR="001F47A3" w:rsidRDefault="001F47A3" w:rsidP="001F47A3">
      <w:r>
        <w:t>Du kan också vända dig till allmän domstol för att få din sak prövad. Du rekommenderas i sådana fall att anlita ett ombud som kan hjälpa dig i processen och som kan göra en bedömning av ditt ärende och dina utsikter att nå framgång i tvisten. Bolagets klagomålsansvarig:</w:t>
      </w:r>
    </w:p>
    <w:p w14:paraId="3BEC27C4" w14:textId="77777777" w:rsidR="004C24D8" w:rsidRDefault="005534FB" w:rsidP="001F47A3">
      <w:r>
        <w:t xml:space="preserve">SveNord Försäkring </w:t>
      </w:r>
      <w:r w:rsidR="001F47A3">
        <w:t>AB</w:t>
      </w:r>
      <w:r w:rsidR="001F47A3" w:rsidRPr="006E0092">
        <w:br/>
      </w:r>
      <w:r w:rsidR="001F47A3" w:rsidRPr="00C92984">
        <w:t>Klagomålsansvarig</w:t>
      </w:r>
      <w:r w:rsidR="001F47A3">
        <w:t xml:space="preserve">, </w:t>
      </w:r>
      <w:r>
        <w:t>Fredrik Nilsson</w:t>
      </w:r>
    </w:p>
    <w:p w14:paraId="4A50FEC4" w14:textId="459D3AF8" w:rsidR="001F47A3" w:rsidRPr="004C24D8" w:rsidRDefault="004C24D8" w:rsidP="001F47A3">
      <w:r w:rsidRPr="004C24D8">
        <w:t>Berg</w:t>
      </w:r>
      <w:r>
        <w:t>sbovägen 11, 191 35 Sollentuna.</w:t>
      </w:r>
      <w:r w:rsidR="001F47A3" w:rsidRPr="004C24D8">
        <w:br/>
        <w:t xml:space="preserve">E-post: </w:t>
      </w:r>
      <w:r w:rsidR="005534FB" w:rsidRPr="004C24D8">
        <w:t>fredrik.nilsson@tydliga.se</w:t>
      </w:r>
    </w:p>
    <w:p w14:paraId="204A93A6" w14:textId="77777777" w:rsidR="001F47A3" w:rsidRPr="00C92984" w:rsidRDefault="001F47A3" w:rsidP="001F47A3">
      <w:pPr>
        <w:pStyle w:val="Rubrik1"/>
        <w:rPr>
          <w:rFonts w:eastAsiaTheme="minorEastAsia"/>
        </w:rPr>
      </w:pPr>
      <w:r w:rsidRPr="00C92984">
        <w:t>Kvalificerade innehav</w:t>
      </w:r>
    </w:p>
    <w:p w14:paraId="680F171A" w14:textId="77777777" w:rsidR="001F47A3" w:rsidRPr="00182F53" w:rsidRDefault="001F47A3" w:rsidP="001F47A3">
      <w:pPr>
        <w:rPr>
          <w:rFonts w:eastAsiaTheme="minorHAnsi"/>
        </w:rPr>
      </w:pPr>
      <w:r w:rsidRPr="00182F53">
        <w:rPr>
          <w:rFonts w:eastAsiaTheme="minorHAnsi"/>
        </w:rPr>
        <w:t xml:space="preserve">Bolaget har inga kvalificerade innehav i något försäkringsbolag som Bolaget </w:t>
      </w:r>
      <w:r>
        <w:rPr>
          <w:rFonts w:eastAsiaTheme="minorHAnsi"/>
        </w:rPr>
        <w:t xml:space="preserve">distribuerar </w:t>
      </w:r>
      <w:r w:rsidRPr="00182F53">
        <w:rPr>
          <w:rFonts w:eastAsiaTheme="minorHAnsi"/>
        </w:rPr>
        <w:t>försäkringar från och inget av dessa försäkringsbolag har kvalificerade innehav i Bolaget</w:t>
      </w:r>
      <w:r>
        <w:rPr>
          <w:rFonts w:eastAsiaTheme="minorHAnsi"/>
        </w:rPr>
        <w:t>.</w:t>
      </w:r>
    </w:p>
    <w:p w14:paraId="25F62B72" w14:textId="77777777" w:rsidR="001F47A3" w:rsidRDefault="001F47A3" w:rsidP="001F47A3">
      <w:pPr>
        <w:pStyle w:val="Rubrik1"/>
      </w:pPr>
      <w:r>
        <w:t xml:space="preserve">Allmänna villkor </w:t>
      </w:r>
    </w:p>
    <w:p w14:paraId="6FED7693" w14:textId="77777777" w:rsidR="001F47A3" w:rsidRPr="0040342B" w:rsidRDefault="001F47A3" w:rsidP="001F47A3">
      <w:r>
        <w:t xml:space="preserve">Du som kund omfattas efter lämnande av fullmakt till Bolaget av Bolagets allmänna villkor för kunder. De vid var tid aktuella allmänna villkoren hittar du på din kundportal. </w:t>
      </w:r>
    </w:p>
    <w:p w14:paraId="03EACE28" w14:textId="77777777" w:rsidR="001F47A3" w:rsidRDefault="001F47A3" w:rsidP="001F47A3">
      <w:pPr>
        <w:pStyle w:val="Rubrik1"/>
      </w:pPr>
      <w:r w:rsidRPr="00B84D49">
        <w:t>Behandling av personuppgifter</w:t>
      </w:r>
    </w:p>
    <w:p w14:paraId="61F3859C" w14:textId="77777777" w:rsidR="001F47A3" w:rsidRPr="00D0641C" w:rsidRDefault="001F47A3" w:rsidP="001F47A3">
      <w:r w:rsidRPr="0069217C">
        <w:t xml:space="preserve">Dataskyddsförordningen </w:t>
      </w:r>
      <w:r>
        <w:t>–</w:t>
      </w:r>
      <w:r w:rsidRPr="0069217C">
        <w:t xml:space="preserve"> GDPR</w:t>
      </w:r>
      <w:r>
        <w:t xml:space="preserve"> - </w:t>
      </w:r>
      <w:r w:rsidRPr="0069217C">
        <w:t>innehåller regler om hur personuppgifter</w:t>
      </w:r>
      <w:r>
        <w:t xml:space="preserve"> får behandlas</w:t>
      </w:r>
      <w:r w:rsidRPr="0069217C">
        <w:t xml:space="preserve">. Syftet med </w:t>
      </w:r>
      <w:r>
        <w:t>Dataskyddsförordningen</w:t>
      </w:r>
      <w:r w:rsidRPr="0069217C">
        <w:t xml:space="preserve"> är att skydda den enskildes grundläggande rättigheter och friheter, särskilt deras rätt till skydd av personuppgifter. Reglerna för Dataskyddsförordningen gäller i hela EU och har som ändamål att skapa en enhetlig och likvärdig nivå för skyddet av personuppgifter.</w:t>
      </w:r>
      <w:r>
        <w:t xml:space="preserve"> </w:t>
      </w:r>
    </w:p>
    <w:p w14:paraId="56598A89" w14:textId="77777777" w:rsidR="001F47A3" w:rsidRDefault="001F47A3" w:rsidP="001F47A3">
      <w:r w:rsidRPr="00E86F87">
        <w:t>Du upplyses om att Bolaget, såsom personuppgiftsansvarig, behandlar dina personuppgifter. För mer information hänvisas till Bolagets integritetspolicy, som du hittar på vår hemsida.</w:t>
      </w:r>
    </w:p>
    <w:p w14:paraId="442493F1" w14:textId="77777777" w:rsidR="001F47A3" w:rsidRDefault="001F47A3" w:rsidP="001F47A3">
      <w:pPr>
        <w:pStyle w:val="Rubrik1"/>
      </w:pPr>
      <w:r>
        <w:t>Till motverkande av penningtvätt och finansiering av terrorism</w:t>
      </w:r>
    </w:p>
    <w:p w14:paraId="4A4C6D26" w14:textId="77777777" w:rsidR="001F47A3" w:rsidRDefault="001F47A3" w:rsidP="001F47A3">
      <w:r w:rsidRPr="004E2FF7">
        <w:t>I lagen (2017:630) om åtgärder mot penningtvätt och finansiering av terrorism uppställs en rad grundläggande krav för identitetskontroll</w:t>
      </w:r>
      <w:r>
        <w:t xml:space="preserve"> med mera.</w:t>
      </w:r>
      <w:r w:rsidRPr="004E2FF7">
        <w:t xml:space="preserve"> Särskilda regler gäller för personer i politiskt utsatt ställning (political exposed persons, PEP). Information </w:t>
      </w:r>
      <w:r>
        <w:t>kan komma att efterfråga av dig som kund i samband med tecknande av livförsäkring och/eller investeringar inom ramen för en försäkring</w:t>
      </w:r>
      <w:r w:rsidRPr="004E2FF7">
        <w:t>.</w:t>
      </w:r>
    </w:p>
    <w:p w14:paraId="71043A85" w14:textId="77777777" w:rsidR="001F47A3" w:rsidRPr="00411746" w:rsidRDefault="001F47A3" w:rsidP="001F47A3">
      <w:pPr>
        <w:pStyle w:val="Rubrik1"/>
      </w:pPr>
      <w:r w:rsidRPr="00411746">
        <w:lastRenderedPageBreak/>
        <w:t>Tydliga</w:t>
      </w:r>
    </w:p>
    <w:p w14:paraId="4A45F9DA" w14:textId="77777777" w:rsidR="001F47A3" w:rsidRPr="00E86F87" w:rsidRDefault="001F47A3" w:rsidP="001F47A3">
      <w:r w:rsidRPr="00411746">
        <w:t xml:space="preserve">Bolaget är medlem i försäkringsförmedlingsorganisationen Tydliga, som är Sveriges snabbast växande </w:t>
      </w:r>
      <w:r w:rsidRPr="00411746">
        <w:rPr>
          <w:iCs/>
        </w:rPr>
        <w:t xml:space="preserve">aktör på den svenska rådgivarmarknaden inom försäkring. </w:t>
      </w:r>
      <w:r w:rsidRPr="00411746">
        <w:t xml:space="preserve">Tydliga har idag närmare </w:t>
      </w:r>
      <w:r>
        <w:t>350</w:t>
      </w:r>
      <w:r w:rsidRPr="00411746">
        <w:t xml:space="preserve"> försäkringsförmedlare anslutna till sig. vilket ger dem förutsättningar att centralt kunna upphandla försäkringslösningar som tillgodoser kundernas behov och önskemål till konkurrenskraftiga priser.</w:t>
      </w:r>
      <w:r w:rsidRPr="00E86F87">
        <w:t xml:space="preserve"> </w:t>
      </w:r>
      <w:r>
        <w:t xml:space="preserve">Du kan läsa mer om Tydliga på </w:t>
      </w:r>
      <w:hyperlink r:id="rId21" w:history="1">
        <w:r w:rsidRPr="003A5B63">
          <w:rPr>
            <w:rStyle w:val="Hyperlnk"/>
          </w:rPr>
          <w:t>www.tydliga.se</w:t>
        </w:r>
      </w:hyperlink>
      <w:r>
        <w:t xml:space="preserve">. </w:t>
      </w:r>
    </w:p>
    <w:p w14:paraId="798EEBA5" w14:textId="77777777" w:rsidR="001F47A3" w:rsidRDefault="001F47A3" w:rsidP="001F47A3">
      <w:pPr>
        <w:pStyle w:val="Rubrik1"/>
      </w:pPr>
      <w:r>
        <w:t>Svenska försäkringsförmedlares förening</w:t>
      </w:r>
    </w:p>
    <w:p w14:paraId="7AF315C5" w14:textId="77777777" w:rsidR="001F47A3" w:rsidRDefault="001F47A3" w:rsidP="001F47A3">
      <w:pPr>
        <w:rPr>
          <w:rFonts w:eastAsia="Times New Roman"/>
          <w:lang w:eastAsia="sv-SE"/>
        </w:rPr>
      </w:pPr>
      <w:r>
        <w:rPr>
          <w:rFonts w:eastAsia="Times New Roman"/>
          <w:lang w:eastAsia="sv-SE"/>
        </w:rPr>
        <w:t>Bolaget är medlem i Svenska Försäkringsförmedlares förening (</w:t>
      </w:r>
      <w:r w:rsidRPr="00B442A5">
        <w:rPr>
          <w:rFonts w:eastAsia="Times New Roman"/>
          <w:lang w:eastAsia="sv-SE"/>
        </w:rPr>
        <w:t>SFM</w:t>
      </w:r>
      <w:r>
        <w:rPr>
          <w:rFonts w:eastAsia="Times New Roman"/>
          <w:lang w:eastAsia="sv-SE"/>
        </w:rPr>
        <w:t>), som</w:t>
      </w:r>
      <w:r w:rsidRPr="00B442A5">
        <w:rPr>
          <w:rFonts w:eastAsia="Times New Roman"/>
          <w:lang w:eastAsia="sv-SE"/>
        </w:rPr>
        <w:t xml:space="preserve"> är en branschorganisation för försäkringsförmedlare. För att kunna bli medlem krävs att förmedlaren uppfyller samtliga krav som Finansinspektionen ställer. Därutöver gör SFM en egen kontroll av varje individuell förmedlares kunskap</w:t>
      </w:r>
      <w:r>
        <w:rPr>
          <w:rFonts w:eastAsia="Times New Roman"/>
          <w:lang w:eastAsia="sv-SE"/>
        </w:rPr>
        <w:t xml:space="preserve"> och kompetens. </w:t>
      </w:r>
      <w:r w:rsidRPr="00C018F9">
        <w:rPr>
          <w:rFonts w:eastAsia="Times New Roman"/>
          <w:lang w:eastAsia="sv-SE"/>
        </w:rPr>
        <w:t>Mer information om medlemskapet och SFM:s etiska riktlinjer finns på www.sfm.se.</w:t>
      </w:r>
    </w:p>
    <w:p w14:paraId="376E5108" w14:textId="61D1DB1D" w:rsidR="007D0D01" w:rsidRPr="00CB19D5" w:rsidRDefault="007D0D01" w:rsidP="00E10A4E">
      <w:pPr>
        <w:rPr>
          <w:rFonts w:eastAsiaTheme="majorEastAsia" w:cs="Calibri"/>
          <w:szCs w:val="22"/>
        </w:rPr>
      </w:pPr>
    </w:p>
    <w:sectPr w:rsidR="007D0D01" w:rsidRPr="00CB19D5" w:rsidSect="00CB19D5">
      <w:headerReference w:type="default" r:id="rId22"/>
      <w:footerReference w:type="default" r:id="rId23"/>
      <w:pgSz w:w="11906" w:h="16838"/>
      <w:pgMar w:top="1701"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F128" w14:textId="77777777" w:rsidR="00CC1227" w:rsidRDefault="00CC1227" w:rsidP="00CB19D5">
      <w:pPr>
        <w:spacing w:after="0" w:line="240" w:lineRule="auto"/>
      </w:pPr>
      <w:r>
        <w:separator/>
      </w:r>
    </w:p>
  </w:endnote>
  <w:endnote w:type="continuationSeparator" w:id="0">
    <w:p w14:paraId="1C97E077" w14:textId="77777777" w:rsidR="00CC1227" w:rsidRDefault="00CC1227" w:rsidP="00CB1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S-brödtex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D7B7" w14:textId="382D2544" w:rsidR="00CB19D5" w:rsidRPr="00CB19D5" w:rsidRDefault="00CB19D5">
    <w:pPr>
      <w:pStyle w:val="Sidfot"/>
      <w:rPr>
        <w:szCs w:val="22"/>
      </w:rPr>
    </w:pPr>
    <w:r w:rsidRPr="00CB19D5">
      <w:rPr>
        <w:szCs w:val="22"/>
      </w:rPr>
      <w:t>Ver 2022-03</w:t>
    </w:r>
    <w:r w:rsidRPr="00CB19D5">
      <w:rPr>
        <w:szCs w:val="22"/>
      </w:rPr>
      <w:ptab w:relativeTo="margin" w:alignment="center" w:leader="none"/>
    </w:r>
    <w:r w:rsidRPr="00CB19D5">
      <w:rPr>
        <w:szCs w:val="22"/>
      </w:rPr>
      <w:ptab w:relativeTo="margin" w:alignment="right" w:leader="none"/>
    </w:r>
    <w:r w:rsidRPr="00CB19D5">
      <w:rPr>
        <w:szCs w:val="22"/>
      </w:rPr>
      <w:fldChar w:fldCharType="begin"/>
    </w:r>
    <w:r w:rsidRPr="00CB19D5">
      <w:rPr>
        <w:szCs w:val="22"/>
      </w:rPr>
      <w:instrText xml:space="preserve"> PAGE  \* MERGEFORMAT </w:instrText>
    </w:r>
    <w:r w:rsidRPr="00CB19D5">
      <w:rPr>
        <w:szCs w:val="22"/>
      </w:rPr>
      <w:fldChar w:fldCharType="separate"/>
    </w:r>
    <w:r w:rsidRPr="00CB19D5">
      <w:rPr>
        <w:szCs w:val="22"/>
      </w:rPr>
      <w:t>2</w:t>
    </w:r>
    <w:r w:rsidRPr="00CB19D5">
      <w:rPr>
        <w:szCs w:val="22"/>
      </w:rPr>
      <w:fldChar w:fldCharType="end"/>
    </w:r>
    <w:r w:rsidRPr="00CB19D5">
      <w:rPr>
        <w:szCs w:val="22"/>
      </w:rPr>
      <w:t xml:space="preserve"> av </w:t>
    </w:r>
    <w:r w:rsidRPr="00CB19D5">
      <w:rPr>
        <w:szCs w:val="22"/>
      </w:rPr>
      <w:fldChar w:fldCharType="begin"/>
    </w:r>
    <w:r w:rsidRPr="00CB19D5">
      <w:rPr>
        <w:szCs w:val="22"/>
      </w:rPr>
      <w:instrText xml:space="preserve"> NUMPAGES  \* MERGEFORMAT </w:instrText>
    </w:r>
    <w:r w:rsidRPr="00CB19D5">
      <w:rPr>
        <w:szCs w:val="22"/>
      </w:rPr>
      <w:fldChar w:fldCharType="separate"/>
    </w:r>
    <w:r w:rsidRPr="00CB19D5">
      <w:rPr>
        <w:szCs w:val="22"/>
      </w:rPr>
      <w:t>2</w:t>
    </w:r>
    <w:r w:rsidRPr="00CB19D5">
      <w:rPr>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74A5" w14:textId="77777777" w:rsidR="00CC1227" w:rsidRDefault="00CC1227" w:rsidP="00CB19D5">
      <w:pPr>
        <w:spacing w:after="0" w:line="240" w:lineRule="auto"/>
      </w:pPr>
      <w:r>
        <w:separator/>
      </w:r>
    </w:p>
  </w:footnote>
  <w:footnote w:type="continuationSeparator" w:id="0">
    <w:p w14:paraId="62976D9F" w14:textId="77777777" w:rsidR="00CC1227" w:rsidRDefault="00CC1227" w:rsidP="00CB1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7A5B" w14:textId="77777777" w:rsidR="00CB19D5" w:rsidRDefault="00CB19D5" w:rsidP="00CB19D5">
    <w:pPr>
      <w:pStyle w:val="Sidhuvud"/>
    </w:pPr>
    <w:r>
      <w:rPr>
        <w:noProof/>
      </w:rPr>
      <w:drawing>
        <wp:anchor distT="0" distB="0" distL="114300" distR="114300" simplePos="0" relativeHeight="251659264" behindDoc="0" locked="0" layoutInCell="1" allowOverlap="1" wp14:anchorId="0A25C16A" wp14:editId="17C778FE">
          <wp:simplePos x="0" y="0"/>
          <wp:positionH relativeFrom="margin">
            <wp:posOffset>4763135</wp:posOffset>
          </wp:positionH>
          <wp:positionV relativeFrom="margin">
            <wp:posOffset>-629920</wp:posOffset>
          </wp:positionV>
          <wp:extent cx="1155600" cy="334800"/>
          <wp:effectExtent l="0" t="0" r="635"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155600" cy="334800"/>
                  </a:xfrm>
                  <a:prstGeom prst="rect">
                    <a:avLst/>
                  </a:prstGeom>
                </pic:spPr>
              </pic:pic>
            </a:graphicData>
          </a:graphic>
          <wp14:sizeRelH relativeFrom="margin">
            <wp14:pctWidth>0</wp14:pctWidth>
          </wp14:sizeRelH>
          <wp14:sizeRelV relativeFrom="margin">
            <wp14:pctHeight>0</wp14:pctHeight>
          </wp14:sizeRelV>
        </wp:anchor>
      </w:drawing>
    </w:r>
  </w:p>
  <w:p w14:paraId="0F42D3EB" w14:textId="77777777" w:rsidR="00CB19D5" w:rsidRDefault="00CB19D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766"/>
    <w:multiLevelType w:val="hybridMultilevel"/>
    <w:tmpl w:val="0302AF6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0D7CBD"/>
    <w:multiLevelType w:val="hybridMultilevel"/>
    <w:tmpl w:val="782480EA"/>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6AA17600"/>
    <w:multiLevelType w:val="hybridMultilevel"/>
    <w:tmpl w:val="4D182066"/>
    <w:lvl w:ilvl="0" w:tplc="041D0005">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A795094"/>
    <w:multiLevelType w:val="hybridMultilevel"/>
    <w:tmpl w:val="80E65D06"/>
    <w:lvl w:ilvl="0" w:tplc="4358E648">
      <w:start w:val="1"/>
      <w:numFmt w:val="bullet"/>
      <w:lvlText w:val=""/>
      <w:lvlJc w:val="left"/>
      <w:pPr>
        <w:ind w:left="720" w:hanging="360"/>
      </w:pPr>
      <w:rPr>
        <w:rFonts w:ascii="Wingdings" w:hAnsi="Wingdings" w:hint="default"/>
        <w:color w:val="4472C4" w:themeColor="accen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65514093">
    <w:abstractNumId w:val="3"/>
  </w:num>
  <w:num w:numId="2" w16cid:durableId="568881258">
    <w:abstractNumId w:val="2"/>
  </w:num>
  <w:num w:numId="3" w16cid:durableId="1746298570">
    <w:abstractNumId w:val="1"/>
  </w:num>
  <w:num w:numId="4" w16cid:durableId="196477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D5"/>
    <w:rsid w:val="000226C4"/>
    <w:rsid w:val="001528A4"/>
    <w:rsid w:val="001F47A3"/>
    <w:rsid w:val="004C24D8"/>
    <w:rsid w:val="005534FB"/>
    <w:rsid w:val="00564BA8"/>
    <w:rsid w:val="00667135"/>
    <w:rsid w:val="007D0D01"/>
    <w:rsid w:val="00BF7B7F"/>
    <w:rsid w:val="00C66AD7"/>
    <w:rsid w:val="00CB19D5"/>
    <w:rsid w:val="00CC1227"/>
    <w:rsid w:val="00D35AFB"/>
    <w:rsid w:val="00D837CA"/>
    <w:rsid w:val="00E10A4E"/>
    <w:rsid w:val="00E25BB1"/>
    <w:rsid w:val="00E500F7"/>
    <w:rsid w:val="00E85434"/>
    <w:rsid w:val="00EE1F1F"/>
    <w:rsid w:val="00F553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6F50"/>
  <w15:docId w15:val="{8587C2F7-FB8E-4629-ACBA-9C83BEFC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BA8"/>
    <w:pPr>
      <w:spacing w:after="160" w:line="276" w:lineRule="auto"/>
    </w:pPr>
    <w:rPr>
      <w:rFonts w:ascii="Calibri" w:eastAsiaTheme="minorEastAsia" w:hAnsi="Calibri"/>
      <w:sz w:val="22"/>
      <w:szCs w:val="20"/>
    </w:rPr>
  </w:style>
  <w:style w:type="paragraph" w:styleId="Rubrik1">
    <w:name w:val="heading 1"/>
    <w:basedOn w:val="Normal"/>
    <w:next w:val="Normal"/>
    <w:link w:val="Rubrik1Char"/>
    <w:uiPriority w:val="9"/>
    <w:qFormat/>
    <w:rsid w:val="00564BA8"/>
    <w:pPr>
      <w:keepNext/>
      <w:keepLines/>
      <w:spacing w:before="240" w:after="0"/>
      <w:outlineLvl w:val="0"/>
    </w:pPr>
    <w:rPr>
      <w:rFonts w:eastAsiaTheme="majorEastAsia" w:cstheme="majorBidi"/>
      <w:b/>
      <w:caps/>
      <w:color w:val="5593C1"/>
      <w:sz w:val="24"/>
      <w:szCs w:val="32"/>
    </w:rPr>
  </w:style>
  <w:style w:type="paragraph" w:styleId="Rubrik2">
    <w:name w:val="heading 2"/>
    <w:basedOn w:val="Normal"/>
    <w:next w:val="Normal"/>
    <w:link w:val="Rubrik2Char"/>
    <w:uiPriority w:val="9"/>
    <w:unhideWhenUsed/>
    <w:qFormat/>
    <w:rsid w:val="00564BA8"/>
    <w:pPr>
      <w:keepNext/>
      <w:keepLines/>
      <w:spacing w:before="40" w:after="0"/>
      <w:outlineLvl w:val="1"/>
    </w:pPr>
    <w:rPr>
      <w:rFonts w:eastAsiaTheme="majorEastAsia" w:cstheme="majorBidi"/>
      <w:b/>
      <w:color w:val="5593C1"/>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B19D5"/>
    <w:pPr>
      <w:tabs>
        <w:tab w:val="center" w:pos="4536"/>
        <w:tab w:val="right" w:pos="9072"/>
      </w:tabs>
    </w:pPr>
  </w:style>
  <w:style w:type="character" w:customStyle="1" w:styleId="SidhuvudChar">
    <w:name w:val="Sidhuvud Char"/>
    <w:basedOn w:val="Standardstycketeckensnitt"/>
    <w:link w:val="Sidhuvud"/>
    <w:uiPriority w:val="99"/>
    <w:rsid w:val="00CB19D5"/>
  </w:style>
  <w:style w:type="paragraph" w:styleId="Sidfot">
    <w:name w:val="footer"/>
    <w:basedOn w:val="Normal"/>
    <w:link w:val="SidfotChar"/>
    <w:uiPriority w:val="99"/>
    <w:unhideWhenUsed/>
    <w:rsid w:val="00CB19D5"/>
    <w:pPr>
      <w:tabs>
        <w:tab w:val="center" w:pos="4536"/>
        <w:tab w:val="right" w:pos="9072"/>
      </w:tabs>
    </w:pPr>
  </w:style>
  <w:style w:type="character" w:customStyle="1" w:styleId="SidfotChar">
    <w:name w:val="Sidfot Char"/>
    <w:basedOn w:val="Standardstycketeckensnitt"/>
    <w:link w:val="Sidfot"/>
    <w:uiPriority w:val="99"/>
    <w:rsid w:val="00CB19D5"/>
  </w:style>
  <w:style w:type="paragraph" w:styleId="Underrubrik">
    <w:name w:val="Subtitle"/>
    <w:basedOn w:val="Normal"/>
    <w:next w:val="Normal"/>
    <w:link w:val="UnderrubrikChar"/>
    <w:uiPriority w:val="11"/>
    <w:qFormat/>
    <w:rsid w:val="00CB19D5"/>
    <w:pPr>
      <w:numPr>
        <w:ilvl w:val="1"/>
      </w:numPr>
      <w:spacing w:before="120"/>
      <w:jc w:val="both"/>
    </w:pPr>
    <w:rPr>
      <w:rFonts w:cs="Times New Roman (CS-brödtext)"/>
      <w:caps/>
      <w:color w:val="A5A5A5" w:themeColor="accent3"/>
      <w:spacing w:val="15"/>
      <w:szCs w:val="22"/>
    </w:rPr>
  </w:style>
  <w:style w:type="character" w:customStyle="1" w:styleId="UnderrubrikChar">
    <w:name w:val="Underrubrik Char"/>
    <w:basedOn w:val="Standardstycketeckensnitt"/>
    <w:link w:val="Underrubrik"/>
    <w:uiPriority w:val="11"/>
    <w:rsid w:val="00CB19D5"/>
    <w:rPr>
      <w:rFonts w:eastAsiaTheme="minorEastAsia" w:cs="Times New Roman (CS-brödtext)"/>
      <w:caps/>
      <w:color w:val="A5A5A5" w:themeColor="accent3"/>
      <w:spacing w:val="15"/>
      <w:sz w:val="22"/>
      <w:szCs w:val="22"/>
    </w:rPr>
  </w:style>
  <w:style w:type="character" w:customStyle="1" w:styleId="Rubrik1Char">
    <w:name w:val="Rubrik 1 Char"/>
    <w:basedOn w:val="Standardstycketeckensnitt"/>
    <w:link w:val="Rubrik1"/>
    <w:uiPriority w:val="9"/>
    <w:rsid w:val="00564BA8"/>
    <w:rPr>
      <w:rFonts w:ascii="Calibri" w:eastAsiaTheme="majorEastAsia" w:hAnsi="Calibri" w:cstheme="majorBidi"/>
      <w:b/>
      <w:caps/>
      <w:color w:val="5593C1"/>
      <w:szCs w:val="32"/>
    </w:rPr>
  </w:style>
  <w:style w:type="character" w:customStyle="1" w:styleId="Rubrik2Char">
    <w:name w:val="Rubrik 2 Char"/>
    <w:basedOn w:val="Standardstycketeckensnitt"/>
    <w:link w:val="Rubrik2"/>
    <w:uiPriority w:val="9"/>
    <w:rsid w:val="00564BA8"/>
    <w:rPr>
      <w:rFonts w:ascii="Calibri" w:eastAsiaTheme="majorEastAsia" w:hAnsi="Calibri" w:cstheme="majorBidi"/>
      <w:b/>
      <w:color w:val="5593C1"/>
      <w:sz w:val="22"/>
      <w:szCs w:val="26"/>
    </w:rPr>
  </w:style>
  <w:style w:type="paragraph" w:styleId="Liststycke">
    <w:name w:val="List Paragraph"/>
    <w:basedOn w:val="Normal"/>
    <w:uiPriority w:val="36"/>
    <w:unhideWhenUsed/>
    <w:qFormat/>
    <w:rsid w:val="00CB19D5"/>
    <w:pPr>
      <w:ind w:left="720"/>
      <w:contextualSpacing/>
    </w:pPr>
  </w:style>
  <w:style w:type="character" w:styleId="Hyperlnk">
    <w:name w:val="Hyperlink"/>
    <w:basedOn w:val="Standardstycketeckensnitt"/>
    <w:uiPriority w:val="99"/>
    <w:unhideWhenUsed/>
    <w:qFormat/>
    <w:rsid w:val="00564BA8"/>
    <w:rPr>
      <w:color w:val="5593C1"/>
      <w:u w:val="single"/>
    </w:rPr>
  </w:style>
  <w:style w:type="character" w:styleId="AnvndHyperlnk">
    <w:name w:val="FollowedHyperlink"/>
    <w:basedOn w:val="Standardstycketeckensnitt"/>
    <w:uiPriority w:val="99"/>
    <w:semiHidden/>
    <w:unhideWhenUsed/>
    <w:rsid w:val="00564BA8"/>
    <w:rPr>
      <w:color w:val="954F72" w:themeColor="followedHyperlink"/>
      <w:u w:val="single"/>
    </w:rPr>
  </w:style>
  <w:style w:type="character" w:styleId="Olstomnmnande">
    <w:name w:val="Unresolved Mention"/>
    <w:basedOn w:val="Standardstycketeckensnitt"/>
    <w:uiPriority w:val="99"/>
    <w:semiHidden/>
    <w:unhideWhenUsed/>
    <w:rsid w:val="001F4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se" TargetMode="External"/><Relationship Id="rId13" Type="http://schemas.openxmlformats.org/officeDocument/2006/relationships/hyperlink" Target="http://www.fi.se" TargetMode="External"/><Relationship Id="rId18" Type="http://schemas.openxmlformats.org/officeDocument/2006/relationships/hyperlink" Target="http://www.hallakonsument.se" TargetMode="External"/><Relationship Id="rId3" Type="http://schemas.openxmlformats.org/officeDocument/2006/relationships/styles" Target="styles.xml"/><Relationship Id="rId21" Type="http://schemas.openxmlformats.org/officeDocument/2006/relationships/hyperlink" Target="http://www.tydliga.se" TargetMode="External"/><Relationship Id="rId7" Type="http://schemas.openxmlformats.org/officeDocument/2006/relationships/endnotes" Target="endnotes.xml"/><Relationship Id="rId12" Type="http://schemas.openxmlformats.org/officeDocument/2006/relationships/hyperlink" Target="http://www.konsumentverket.se" TargetMode="External"/><Relationship Id="rId17" Type="http://schemas.openxmlformats.org/officeDocument/2006/relationships/hyperlink" Target="http://www.konsumenterna.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onsumenternas.se" TargetMode="External"/><Relationship Id="rId20" Type="http://schemas.openxmlformats.org/officeDocument/2006/relationships/hyperlink" Target="http://www.ar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lagsverket@bolagsverket.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se.sedgwick.com" TargetMode="External"/><Relationship Id="rId23" Type="http://schemas.openxmlformats.org/officeDocument/2006/relationships/footer" Target="footer1.xml"/><Relationship Id="rId10" Type="http://schemas.openxmlformats.org/officeDocument/2006/relationships/hyperlink" Target="mailto:finansinspektionen@fi.se" TargetMode="External"/><Relationship Id="rId19" Type="http://schemas.openxmlformats.org/officeDocument/2006/relationships/hyperlink" Target="http://www.konsumentvagledare.se" TargetMode="External"/><Relationship Id="rId4" Type="http://schemas.openxmlformats.org/officeDocument/2006/relationships/settings" Target="settings.xml"/><Relationship Id="rId9" Type="http://schemas.openxmlformats.org/officeDocument/2006/relationships/hyperlink" Target="mailto:konsumentverket@konsumentverket.se" TargetMode="External"/><Relationship Id="rId14" Type="http://schemas.openxmlformats.org/officeDocument/2006/relationships/hyperlink" Target="http://www.fi.s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A65F1-124A-46C0-8DE6-B3DBA92F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2407</Words>
  <Characters>12763</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Sjöström</dc:creator>
  <cp:keywords/>
  <dc:description/>
  <cp:lastModifiedBy>fredrik larsson</cp:lastModifiedBy>
  <cp:revision>2</cp:revision>
  <dcterms:created xsi:type="dcterms:W3CDTF">2023-05-09T14:42:00Z</dcterms:created>
  <dcterms:modified xsi:type="dcterms:W3CDTF">2023-05-09T14:42:00Z</dcterms:modified>
</cp:coreProperties>
</file>